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C92690">
      <w:pPr>
        <w:spacing w:line="740" w:lineRule="exact"/>
        <w:jc w:val="center"/>
        <w:rPr>
          <w:rFonts w:ascii="宋体" w:hAnsi="宋体"/>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现代设备管理与点检实务</w:t>
      </w:r>
      <w:r w:rsidRPr="007C14BB">
        <w:rPr>
          <w:rFonts w:ascii="宋体" w:hAnsi="宋体" w:hint="eastAsia"/>
          <w:b/>
          <w:sz w:val="36"/>
          <w:szCs w:val="36"/>
        </w:rPr>
        <w:t>培训班的通知</w:t>
      </w:r>
    </w:p>
    <w:p w:rsidR="00D01642" w:rsidRPr="00734BE6" w:rsidRDefault="00E12B2F" w:rsidP="00D01642">
      <w:pPr>
        <w:spacing w:line="400" w:lineRule="exact"/>
        <w:rPr>
          <w:rFonts w:ascii="宋体" w:hAnsi="宋体" w:cs="宋体"/>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3B7770" w:rsidRDefault="0046209E" w:rsidP="00EC4A9C">
      <w:pPr>
        <w:pStyle w:val="10"/>
        <w:spacing w:line="440" w:lineRule="exact"/>
        <w:rPr>
          <w:rFonts w:cs="Times New Roman"/>
          <w:noProof/>
          <w:color w:val="000000"/>
        </w:rPr>
      </w:pPr>
      <w:r w:rsidRPr="003B7770">
        <w:rPr>
          <w:rFonts w:hint="eastAsia"/>
          <w:b w:val="0"/>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因此，现代企业必须构建完善的现代设备点检管理体系，并规范设备点检工作，熟悉四大标准的编制方法和掌握点检实施的要点。</w:t>
      </w:r>
      <w:r w:rsidR="008970C3" w:rsidRPr="003B7770">
        <w:rPr>
          <w:rFonts w:cs="宋体" w:hint="eastAsia"/>
          <w:kern w:val="0"/>
        </w:rPr>
        <w:t>本次培训</w:t>
      </w:r>
      <w:r w:rsidR="00CB19E7" w:rsidRPr="003B7770">
        <w:rPr>
          <w:rFonts w:cs="宋体" w:hint="eastAsia"/>
          <w:color w:val="000000"/>
          <w:kern w:val="0"/>
        </w:rPr>
        <w:t>经</w:t>
      </w:r>
      <w:r w:rsidR="008A1389" w:rsidRPr="003B7770">
        <w:rPr>
          <w:rFonts w:cs="宋体" w:hint="eastAsia"/>
          <w:color w:val="000000"/>
          <w:kern w:val="0"/>
        </w:rPr>
        <w:t>考评通过后颁发</w:t>
      </w:r>
      <w:r w:rsidR="00CB19E7" w:rsidRPr="003B7770">
        <w:rPr>
          <w:rFonts w:cs="宋体" w:hint="eastAsia"/>
          <w:color w:val="000000"/>
          <w:kern w:val="0"/>
        </w:rPr>
        <w:t>证书。</w:t>
      </w:r>
      <w:r w:rsidR="00790791" w:rsidRPr="00790791">
        <w:rPr>
          <w:i/>
          <w:iCs/>
        </w:rPr>
        <w:fldChar w:fldCharType="begin"/>
      </w:r>
      <w:r w:rsidR="00F1682E" w:rsidRPr="003B7770">
        <w:rPr>
          <w:i/>
          <w:iCs/>
        </w:rPr>
        <w:instrText xml:space="preserve"> TOC \o "1-3" \h \z \u </w:instrText>
      </w:r>
      <w:r w:rsidR="00790791" w:rsidRPr="00790791">
        <w:rPr>
          <w:i/>
          <w:iCs/>
        </w:rPr>
        <w:fldChar w:fldCharType="separate"/>
      </w:r>
    </w:p>
    <w:p w:rsidR="004B7312" w:rsidRPr="003B7770" w:rsidRDefault="00790791" w:rsidP="00EC4A9C">
      <w:pPr>
        <w:shd w:val="clear" w:color="auto" w:fill="FFFFFF"/>
        <w:spacing w:line="440" w:lineRule="exact"/>
        <w:rPr>
          <w:rFonts w:ascii="宋体" w:hAnsi="宋体" w:cs="宋体"/>
          <w:b/>
          <w:bCs/>
          <w:color w:val="000000"/>
          <w:kern w:val="0"/>
          <w:sz w:val="24"/>
        </w:rPr>
      </w:pPr>
      <w:r w:rsidRPr="003B7770">
        <w:rPr>
          <w:rFonts w:ascii="宋体" w:hAnsi="宋体" w:cs="Arial"/>
          <w:b/>
          <w:i/>
          <w:iCs/>
          <w:caps/>
          <w:sz w:val="24"/>
        </w:rPr>
        <w:fldChar w:fldCharType="end"/>
      </w:r>
      <w:r w:rsidR="004B7312" w:rsidRPr="003B7770">
        <w:rPr>
          <w:rFonts w:ascii="宋体" w:hAnsi="宋体" w:cs="宋体"/>
          <w:b/>
          <w:bCs/>
          <w:color w:val="000000"/>
          <w:kern w:val="0"/>
          <w:sz w:val="24"/>
        </w:rPr>
        <w:t>一、时间 </w:t>
      </w:r>
      <w:r w:rsidR="005B2A93">
        <w:rPr>
          <w:rFonts w:ascii="宋体" w:hAnsi="宋体" w:cs="宋体" w:hint="eastAsia"/>
          <w:b/>
          <w:bCs/>
          <w:color w:val="000000"/>
          <w:kern w:val="0"/>
          <w:sz w:val="24"/>
        </w:rPr>
        <w:t xml:space="preserve"> </w:t>
      </w:r>
      <w:smartTag w:uri="urn:schemas-microsoft-com:office:smarttags" w:element="chsdate">
        <w:smartTagPr>
          <w:attr w:name="Year" w:val="2016"/>
          <w:attr w:name="Month" w:val="12"/>
          <w:attr w:name="Day" w:val="13"/>
          <w:attr w:name="IsLunarDate" w:val="False"/>
          <w:attr w:name="IsROCDate" w:val="False"/>
        </w:smartTagPr>
        <w:r w:rsidR="005B2A93" w:rsidRPr="009907CD">
          <w:rPr>
            <w:rFonts w:ascii="宋体" w:hAnsi="宋体" w:cs="宋体"/>
            <w:b/>
            <w:bCs/>
            <w:color w:val="000000"/>
            <w:kern w:val="0"/>
            <w:sz w:val="24"/>
          </w:rPr>
          <w:t>20</w:t>
        </w:r>
        <w:r w:rsidR="005B2A93" w:rsidRPr="009907CD">
          <w:rPr>
            <w:rFonts w:ascii="宋体" w:hAnsi="宋体" w:cs="宋体" w:hint="eastAsia"/>
            <w:b/>
            <w:bCs/>
            <w:color w:val="000000"/>
            <w:kern w:val="0"/>
            <w:sz w:val="24"/>
          </w:rPr>
          <w:t>1</w:t>
        </w:r>
        <w:r w:rsidR="005B2A93">
          <w:rPr>
            <w:rFonts w:ascii="宋体" w:hAnsi="宋体" w:cs="宋体" w:hint="eastAsia"/>
            <w:b/>
            <w:bCs/>
            <w:color w:val="000000"/>
            <w:kern w:val="0"/>
            <w:sz w:val="24"/>
          </w:rPr>
          <w:t>6</w:t>
        </w:r>
        <w:r w:rsidR="005B2A93" w:rsidRPr="009907CD">
          <w:rPr>
            <w:rFonts w:ascii="宋体" w:hAnsi="宋体" w:cs="宋体"/>
            <w:b/>
            <w:bCs/>
            <w:color w:val="000000"/>
            <w:kern w:val="0"/>
            <w:sz w:val="24"/>
          </w:rPr>
          <w:t>年</w:t>
        </w:r>
        <w:r w:rsidR="005B2A93" w:rsidRPr="00416548">
          <w:rPr>
            <w:rFonts w:ascii="宋体" w:hAnsi="宋体" w:cs="宋体" w:hint="eastAsia"/>
            <w:b/>
            <w:bCs/>
            <w:color w:val="000000"/>
            <w:kern w:val="0"/>
            <w:sz w:val="24"/>
          </w:rPr>
          <w:t>1</w:t>
        </w:r>
        <w:r w:rsidR="00B531D9">
          <w:rPr>
            <w:rFonts w:ascii="宋体" w:hAnsi="宋体" w:cs="宋体" w:hint="eastAsia"/>
            <w:b/>
            <w:bCs/>
            <w:color w:val="000000"/>
            <w:kern w:val="0"/>
            <w:sz w:val="24"/>
          </w:rPr>
          <w:t>2</w:t>
        </w:r>
        <w:r w:rsidR="005B2A93" w:rsidRPr="00416548">
          <w:rPr>
            <w:rFonts w:ascii="宋体" w:hAnsi="宋体" w:cs="宋体"/>
            <w:b/>
            <w:bCs/>
            <w:color w:val="000000"/>
            <w:kern w:val="0"/>
            <w:sz w:val="24"/>
          </w:rPr>
          <w:t>月</w:t>
        </w:r>
        <w:r w:rsidR="00B531D9">
          <w:rPr>
            <w:rStyle w:val="aa"/>
            <w:rFonts w:ascii="宋体" w:hAnsi="宋体" w:hint="eastAsia"/>
            <w:bCs w:val="0"/>
            <w:color w:val="000000"/>
            <w:sz w:val="24"/>
          </w:rPr>
          <w:t>13</w:t>
        </w:r>
        <w:r w:rsidR="005B2A93" w:rsidRPr="00423C16">
          <w:rPr>
            <w:rStyle w:val="aa"/>
            <w:rFonts w:ascii="宋体" w:hAnsi="宋体" w:hint="eastAsia"/>
            <w:bCs w:val="0"/>
            <w:color w:val="000000"/>
            <w:sz w:val="24"/>
          </w:rPr>
          <w:t>日</w:t>
        </w:r>
      </w:smartTag>
      <w:r w:rsidR="005B2A93" w:rsidRPr="00423C16">
        <w:rPr>
          <w:rStyle w:val="aa"/>
          <w:rFonts w:ascii="宋体" w:hAnsi="宋体" w:hint="eastAsia"/>
          <w:bCs w:val="0"/>
          <w:color w:val="000000"/>
          <w:sz w:val="24"/>
        </w:rPr>
        <w:t>－</w:t>
      </w:r>
      <w:r w:rsidR="00B531D9">
        <w:rPr>
          <w:rStyle w:val="aa"/>
          <w:rFonts w:ascii="宋体" w:hAnsi="宋体" w:hint="eastAsia"/>
          <w:bCs w:val="0"/>
          <w:color w:val="000000"/>
          <w:sz w:val="24"/>
        </w:rPr>
        <w:t>1</w:t>
      </w:r>
      <w:r w:rsidR="002B5D1C">
        <w:rPr>
          <w:rStyle w:val="aa"/>
          <w:rFonts w:ascii="宋体" w:hAnsi="宋体" w:hint="eastAsia"/>
          <w:bCs w:val="0"/>
          <w:color w:val="000000"/>
          <w:sz w:val="24"/>
        </w:rPr>
        <w:t>4</w:t>
      </w:r>
      <w:r w:rsidR="005B2A93" w:rsidRPr="00423C16">
        <w:rPr>
          <w:rStyle w:val="aa"/>
          <w:rFonts w:ascii="宋体" w:hAnsi="宋体"/>
          <w:bCs w:val="0"/>
          <w:color w:val="000000"/>
          <w:sz w:val="24"/>
        </w:rPr>
        <w:t>日</w:t>
      </w:r>
      <w:r w:rsidR="005B2A93" w:rsidRPr="00423C16">
        <w:rPr>
          <w:rStyle w:val="aa"/>
          <w:rFonts w:ascii="宋体" w:hAnsi="宋体" w:hint="eastAsia"/>
          <w:bCs w:val="0"/>
          <w:color w:val="000000"/>
          <w:sz w:val="24"/>
        </w:rPr>
        <w:t>，</w:t>
      </w:r>
      <w:r w:rsidR="00B531D9">
        <w:rPr>
          <w:rStyle w:val="aa"/>
          <w:rFonts w:ascii="宋体" w:hAnsi="宋体" w:hint="eastAsia"/>
          <w:bCs w:val="0"/>
          <w:color w:val="000000"/>
          <w:sz w:val="24"/>
        </w:rPr>
        <w:t>12</w:t>
      </w:r>
      <w:r w:rsidR="005B2A93" w:rsidRPr="00423C16">
        <w:rPr>
          <w:rStyle w:val="aa"/>
          <w:rFonts w:ascii="宋体" w:hAnsi="宋体"/>
          <w:bCs w:val="0"/>
          <w:color w:val="000000"/>
          <w:sz w:val="24"/>
        </w:rPr>
        <w:t>日</w:t>
      </w:r>
      <w:r w:rsidR="005B2A93">
        <w:rPr>
          <w:rStyle w:val="aa"/>
          <w:rFonts w:ascii="宋体" w:hAnsi="宋体" w:hint="eastAsia"/>
          <w:bCs w:val="0"/>
          <w:color w:val="000000"/>
          <w:sz w:val="24"/>
        </w:rPr>
        <w:t>全天</w:t>
      </w:r>
      <w:r w:rsidR="005B2A93" w:rsidRPr="00423C16">
        <w:rPr>
          <w:rStyle w:val="aa"/>
          <w:rFonts w:ascii="宋体" w:hAnsi="宋体"/>
          <w:bCs w:val="0"/>
          <w:color w:val="000000"/>
          <w:sz w:val="24"/>
        </w:rPr>
        <w:t>报到</w:t>
      </w:r>
      <w:r w:rsidR="005B2A93">
        <w:rPr>
          <w:rStyle w:val="aa"/>
          <w:rFonts w:ascii="宋体" w:hAnsi="宋体" w:hint="eastAsia"/>
          <w:bCs w:val="0"/>
          <w:color w:val="000000"/>
          <w:sz w:val="24"/>
        </w:rPr>
        <w:t>。</w:t>
      </w:r>
    </w:p>
    <w:p w:rsidR="004B7312" w:rsidRDefault="004B7312" w:rsidP="00EC4A9C">
      <w:pPr>
        <w:shd w:val="clear" w:color="auto" w:fill="FFFFFF"/>
        <w:spacing w:line="440" w:lineRule="exact"/>
        <w:rPr>
          <w:rFonts w:ascii="宋体" w:hAnsi="宋体" w:cs="宋体"/>
          <w:b/>
          <w:bCs/>
          <w:color w:val="000000"/>
          <w:kern w:val="0"/>
          <w:sz w:val="24"/>
        </w:rPr>
      </w:pPr>
      <w:r w:rsidRPr="003B7770">
        <w:rPr>
          <w:rFonts w:ascii="宋体" w:hAnsi="宋体" w:cs="宋体"/>
          <w:b/>
          <w:bCs/>
          <w:color w:val="000000"/>
          <w:kern w:val="0"/>
          <w:sz w:val="24"/>
        </w:rPr>
        <w:t>二、地点 </w:t>
      </w:r>
      <w:r w:rsidR="0018705E">
        <w:rPr>
          <w:rFonts w:ascii="宋体" w:hAnsi="宋体" w:cs="宋体" w:hint="eastAsia"/>
          <w:b/>
          <w:bCs/>
          <w:color w:val="000000"/>
          <w:kern w:val="0"/>
          <w:sz w:val="24"/>
        </w:rPr>
        <w:t xml:space="preserve"> </w:t>
      </w:r>
      <w:r w:rsidR="004B1FD0">
        <w:rPr>
          <w:rFonts w:ascii="宋体" w:hAnsi="宋体" w:cs="宋体" w:hint="eastAsia"/>
          <w:b/>
          <w:bCs/>
          <w:color w:val="000000"/>
          <w:kern w:val="0"/>
          <w:sz w:val="24"/>
        </w:rPr>
        <w:t>江苏</w:t>
      </w:r>
      <w:r w:rsidR="007022E3" w:rsidRPr="00D52988">
        <w:rPr>
          <w:rFonts w:ascii="宋体" w:hAnsi="宋体" w:cs="宋体" w:hint="eastAsia"/>
          <w:b/>
          <w:bCs/>
          <w:color w:val="000000"/>
          <w:kern w:val="0"/>
          <w:sz w:val="24"/>
        </w:rPr>
        <w:t>·</w:t>
      </w:r>
      <w:r w:rsidR="00B531D9">
        <w:rPr>
          <w:rFonts w:ascii="宋体" w:hAnsi="宋体" w:cs="宋体" w:hint="eastAsia"/>
          <w:b/>
          <w:bCs/>
          <w:color w:val="000000"/>
          <w:kern w:val="0"/>
          <w:sz w:val="24"/>
        </w:rPr>
        <w:t>苏州</w:t>
      </w:r>
    </w:p>
    <w:p w:rsidR="007751ED" w:rsidRPr="003B7770" w:rsidRDefault="00C92690" w:rsidP="007751ED">
      <w:pPr>
        <w:spacing w:line="44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7751ED" w:rsidRPr="003B7770">
        <w:rPr>
          <w:rFonts w:ascii="宋体" w:hAnsi="宋体"/>
          <w:b/>
          <w:sz w:val="24"/>
        </w:rPr>
        <w:t>培训内容</w:t>
      </w:r>
    </w:p>
    <w:p w:rsidR="007751ED" w:rsidRPr="003B7770" w:rsidRDefault="007751ED" w:rsidP="007751ED">
      <w:pPr>
        <w:spacing w:line="440" w:lineRule="exact"/>
        <w:rPr>
          <w:rFonts w:ascii="宋体" w:hAnsi="宋体"/>
          <w:b/>
          <w:bCs/>
          <w:sz w:val="24"/>
        </w:rPr>
      </w:pPr>
      <w:r w:rsidRPr="003B7770">
        <w:rPr>
          <w:rFonts w:ascii="宋体" w:hAnsi="宋体" w:hint="eastAsia"/>
          <w:b/>
          <w:bCs/>
          <w:sz w:val="24"/>
        </w:rPr>
        <w:t>（一）设备工程与现代设备管理</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1.设备管理方式的变革</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2.现代化设备需要现代化的管理方式</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3.现代设备管理的基本指导思想</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4.</w:t>
      </w:r>
      <w:r w:rsidRPr="003B7770">
        <w:rPr>
          <w:rFonts w:ascii="宋体" w:hAnsi="宋体" w:hint="eastAsia"/>
          <w:bCs/>
          <w:sz w:val="24"/>
        </w:rPr>
        <w:t>全寿命周期设备管理</w:t>
      </w:r>
      <w:r w:rsidRPr="003B7770">
        <w:rPr>
          <w:rFonts w:ascii="宋体" w:hAnsi="宋体" w:hint="eastAsia"/>
          <w:sz w:val="24"/>
        </w:rPr>
        <w:t xml:space="preserve"> </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5.</w:t>
      </w:r>
      <w:r w:rsidRPr="003B7770">
        <w:rPr>
          <w:rFonts w:ascii="宋体" w:hAnsi="宋体" w:hint="eastAsia"/>
          <w:bCs/>
          <w:sz w:val="24"/>
        </w:rPr>
        <w:t>设备综合管理</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6.设备管理的现代化</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7.全员生产维修体系（TPM）</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8.“三全”基本理念</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9.设备综合效率（OEE）的概念</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引入OEE的必要性</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11.</w:t>
      </w:r>
      <w:r w:rsidRPr="003B7770">
        <w:rPr>
          <w:rFonts w:ascii="宋体" w:hAnsi="宋体" w:hint="eastAsia"/>
          <w:bCs/>
          <w:sz w:val="24"/>
        </w:rPr>
        <w:t>OEE的计算</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12.提升</w:t>
      </w:r>
      <w:r w:rsidRPr="003B7770">
        <w:rPr>
          <w:rFonts w:ascii="宋体" w:hAnsi="宋体" w:hint="eastAsia"/>
          <w:bCs/>
          <w:sz w:val="24"/>
        </w:rPr>
        <w:t>OEE的途径与对策</w:t>
      </w:r>
    </w:p>
    <w:p w:rsidR="007751ED" w:rsidRPr="003B7770" w:rsidRDefault="007751ED" w:rsidP="007751ED">
      <w:pPr>
        <w:spacing w:line="440" w:lineRule="exact"/>
        <w:rPr>
          <w:rFonts w:ascii="宋体" w:hAnsi="宋体"/>
          <w:b/>
          <w:sz w:val="24"/>
        </w:rPr>
      </w:pPr>
      <w:r w:rsidRPr="003B7770">
        <w:rPr>
          <w:rFonts w:ascii="宋体" w:hAnsi="宋体" w:hint="eastAsia"/>
          <w:b/>
          <w:bCs/>
          <w:sz w:val="24"/>
        </w:rPr>
        <w:t>（二）现代设备点检管理体系的建设</w:t>
      </w:r>
      <w:r w:rsidRPr="003B7770">
        <w:rPr>
          <w:rFonts w:ascii="宋体" w:hAnsi="宋体" w:hint="eastAsia"/>
          <w:b/>
          <w:sz w:val="24"/>
        </w:rPr>
        <w:t xml:space="preserve"> </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1.现代设备点检管理的概念与实质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2.点检管理的组织保证体系</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3.现代设备点检管理体系的建设</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4.建立“三位一体”点检制</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5.点检制下完整的设备防护体系—构筑设备的五层防护线</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6.企业点检管理机构的设置及案例分析</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lastRenderedPageBreak/>
        <w:t>7.各级点检管理机构的管理职责</w:t>
      </w:r>
    </w:p>
    <w:p w:rsidR="007751ED" w:rsidRPr="003B7770" w:rsidRDefault="007751ED" w:rsidP="007751ED">
      <w:pPr>
        <w:spacing w:line="440" w:lineRule="exact"/>
        <w:rPr>
          <w:rFonts w:ascii="宋体" w:hAnsi="宋体"/>
          <w:b/>
          <w:sz w:val="24"/>
        </w:rPr>
      </w:pPr>
      <w:r w:rsidRPr="003B7770">
        <w:rPr>
          <w:rFonts w:ascii="宋体" w:hAnsi="宋体" w:hint="eastAsia"/>
          <w:b/>
          <w:bCs/>
          <w:sz w:val="24"/>
        </w:rPr>
        <w:t>（三）</w:t>
      </w:r>
      <w:r w:rsidRPr="003B7770">
        <w:rPr>
          <w:rFonts w:ascii="宋体" w:hAnsi="宋体" w:hint="eastAsia"/>
          <w:b/>
          <w:sz w:val="24"/>
        </w:rPr>
        <w:t>设备点检管理的制度保证体系—四大标准的建立与应用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1.维修技术标准的编制与应用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2.点检标准的编制与应用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3.给油脂标准的编制与应用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4.维修作业标准的编制与应用</w:t>
      </w:r>
    </w:p>
    <w:p w:rsidR="007751ED" w:rsidRPr="00CB60AD" w:rsidRDefault="007751ED" w:rsidP="007751ED">
      <w:pPr>
        <w:spacing w:line="440" w:lineRule="exact"/>
        <w:ind w:firstLineChars="225" w:firstLine="540"/>
        <w:rPr>
          <w:rFonts w:ascii="宋体" w:hAnsi="宋体"/>
          <w:sz w:val="24"/>
        </w:rPr>
      </w:pPr>
      <w:r w:rsidRPr="003B7770">
        <w:rPr>
          <w:rFonts w:ascii="宋体" w:hAnsi="宋体" w:hint="eastAsia"/>
          <w:sz w:val="24"/>
        </w:rPr>
        <w:t>5.点检管理四大标准典型表格举例分析</w:t>
      </w:r>
    </w:p>
    <w:p w:rsidR="007751ED" w:rsidRPr="003B7770" w:rsidRDefault="007751ED" w:rsidP="007751ED">
      <w:pPr>
        <w:spacing w:line="440" w:lineRule="exact"/>
        <w:rPr>
          <w:rFonts w:ascii="宋体" w:hAnsi="宋体"/>
          <w:b/>
          <w:sz w:val="24"/>
        </w:rPr>
      </w:pPr>
      <w:r w:rsidRPr="003B7770">
        <w:rPr>
          <w:rFonts w:ascii="宋体" w:hAnsi="宋体" w:hint="eastAsia"/>
          <w:b/>
          <w:sz w:val="24"/>
        </w:rPr>
        <w:t>（四）点检作业实施前的基础工作</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1.划分点检区域</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 xml:space="preserve">2.确定点检对象设备 </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3.对设备进行“五定”</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4.编制点检“四大标准”</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bCs/>
          <w:sz w:val="24"/>
        </w:rPr>
        <w:t>5.制订点检计划</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6.编制点检路线图</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7.编制点检检查表</w:t>
      </w:r>
    </w:p>
    <w:p w:rsidR="007751ED" w:rsidRPr="003B7770" w:rsidRDefault="007751ED" w:rsidP="007751ED">
      <w:pPr>
        <w:spacing w:line="440" w:lineRule="exact"/>
        <w:ind w:firstLineChars="225" w:firstLine="540"/>
        <w:rPr>
          <w:rFonts w:ascii="宋体" w:hAnsi="宋体"/>
          <w:bCs/>
          <w:sz w:val="24"/>
        </w:rPr>
      </w:pPr>
      <w:r w:rsidRPr="003B7770">
        <w:rPr>
          <w:rFonts w:ascii="宋体" w:hAnsi="宋体" w:hint="eastAsia"/>
          <w:bCs/>
          <w:sz w:val="24"/>
        </w:rPr>
        <w:t>8.</w:t>
      </w:r>
      <w:r w:rsidRPr="003B7770">
        <w:rPr>
          <w:rFonts w:ascii="宋体" w:hAnsi="宋体" w:hint="eastAsia"/>
          <w:sz w:val="24"/>
        </w:rPr>
        <w:t>点检作业的分工</w:t>
      </w:r>
    </w:p>
    <w:p w:rsidR="007751ED" w:rsidRPr="003B7770" w:rsidRDefault="007751ED" w:rsidP="007751ED">
      <w:pPr>
        <w:spacing w:line="440" w:lineRule="exact"/>
        <w:rPr>
          <w:rFonts w:ascii="宋体" w:hAnsi="宋体"/>
          <w:b/>
          <w:sz w:val="24"/>
        </w:rPr>
      </w:pPr>
      <w:r w:rsidRPr="003B7770">
        <w:rPr>
          <w:rFonts w:ascii="宋体" w:hAnsi="宋体" w:hint="eastAsia"/>
          <w:b/>
          <w:sz w:val="24"/>
        </w:rPr>
        <w:t>（五）点检作业的实施及其要点</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1.日常点检的基本工作与实施要点</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2.日常点检作业流程案例分析</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3.专业点检工作的要点及其实施</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4.专业点检作业流程案例分析</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5.点检管理的现场五大任务</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6.</w:t>
      </w:r>
      <w:r w:rsidRPr="003B7770">
        <w:rPr>
          <w:rFonts w:ascii="宋体" w:hAnsi="宋体" w:hint="eastAsia"/>
          <w:bCs/>
          <w:sz w:val="24"/>
        </w:rPr>
        <w:t>现场“6S”活动的开展</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7.做好现场点检工作的要点</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8.设备的自主维修与保养</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9.实现零故障管理的目标</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点检管理的PDCA循环及</w:t>
      </w:r>
      <w:r w:rsidRPr="003B7770">
        <w:rPr>
          <w:rFonts w:ascii="宋体" w:hAnsi="宋体" w:hint="eastAsia"/>
          <w:sz w:val="24"/>
        </w:rPr>
        <w:t>点检实绩管理</w:t>
      </w:r>
    </w:p>
    <w:p w:rsidR="007751ED" w:rsidRPr="003B7770" w:rsidRDefault="007751ED" w:rsidP="007751ED">
      <w:pPr>
        <w:spacing w:line="440" w:lineRule="exact"/>
        <w:rPr>
          <w:rFonts w:ascii="宋体" w:hAnsi="宋体"/>
          <w:b/>
          <w:sz w:val="24"/>
        </w:rPr>
      </w:pPr>
      <w:r w:rsidRPr="003B7770">
        <w:rPr>
          <w:rFonts w:ascii="宋体" w:hAnsi="宋体" w:hint="eastAsia"/>
          <w:b/>
          <w:sz w:val="24"/>
        </w:rPr>
        <w:t>（六）设备点检人员队伍的建设及点检绩效管理</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1.设备管理“四大员</w:t>
      </w:r>
      <w:r w:rsidRPr="003B7770">
        <w:rPr>
          <w:rFonts w:ascii="宋体" w:hAnsi="宋体"/>
          <w:sz w:val="24"/>
        </w:rPr>
        <w:t>”</w:t>
      </w:r>
      <w:r w:rsidRPr="003B7770">
        <w:rPr>
          <w:rFonts w:ascii="宋体" w:hAnsi="宋体" w:hint="eastAsia"/>
          <w:sz w:val="24"/>
        </w:rPr>
        <w:t>的作用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2.点检人员应具备的基本条件</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3.优秀点检人员的素质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lastRenderedPageBreak/>
        <w:t>4.点检人员的核心作用</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5.点检人员必须掌握的点检技能</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6.利用点检信息进行维修管理和决策</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7.设备点检人员的业务内容</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8.</w:t>
      </w:r>
      <w:r w:rsidRPr="003B7770">
        <w:rPr>
          <w:rFonts w:ascii="宋体" w:hAnsi="宋体" w:hint="eastAsia"/>
          <w:bCs/>
          <w:sz w:val="24"/>
        </w:rPr>
        <w:t>点检绩效管理的原则与绩效管理系统流程</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bCs/>
          <w:sz w:val="24"/>
        </w:rPr>
        <w:t>9.点检绩效考核</w:t>
      </w:r>
    </w:p>
    <w:p w:rsidR="007751ED" w:rsidRPr="003B7770" w:rsidRDefault="007751ED" w:rsidP="007751ED">
      <w:pPr>
        <w:spacing w:line="440" w:lineRule="exact"/>
        <w:rPr>
          <w:rFonts w:ascii="宋体" w:hAnsi="宋体"/>
          <w:b/>
          <w:sz w:val="24"/>
        </w:rPr>
      </w:pPr>
      <w:r w:rsidRPr="003B7770">
        <w:rPr>
          <w:rFonts w:ascii="宋体" w:hAnsi="宋体" w:hint="eastAsia"/>
          <w:b/>
          <w:sz w:val="24"/>
        </w:rPr>
        <w:t>（七）精密点检与设备技术诊断及点检信息化</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1.精密点检及其管理流程的案例分析</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2.精密点检跟踪管理</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3.设备劣化及其补偿</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4.设备容易发生劣化的部位及其预防对策</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5.劣化倾向管理的实施方案</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6.精密点检与劣化倾向管理的关系</w:t>
      </w:r>
    </w:p>
    <w:p w:rsidR="007751ED" w:rsidRPr="003B7770" w:rsidRDefault="007751ED" w:rsidP="007751ED">
      <w:pPr>
        <w:spacing w:line="440" w:lineRule="exact"/>
        <w:ind w:firstLineChars="225" w:firstLine="540"/>
        <w:rPr>
          <w:rFonts w:ascii="宋体" w:hAnsi="宋体"/>
          <w:sz w:val="24"/>
        </w:rPr>
      </w:pPr>
      <w:r w:rsidRPr="003B7770">
        <w:rPr>
          <w:rFonts w:ascii="宋体" w:hAnsi="宋体" w:hint="eastAsia"/>
          <w:sz w:val="24"/>
        </w:rPr>
        <w:t>7.设备技术诊断与预知维修</w:t>
      </w:r>
    </w:p>
    <w:p w:rsidR="007751ED" w:rsidRPr="003B7770" w:rsidRDefault="007751ED" w:rsidP="007751ED">
      <w:pPr>
        <w:pStyle w:val="ac"/>
        <w:spacing w:line="440" w:lineRule="exact"/>
        <w:ind w:leftChars="229" w:left="481" w:firstLineChars="24" w:firstLine="58"/>
        <w:rPr>
          <w:rFonts w:hAnsi="宋体"/>
          <w:sz w:val="24"/>
          <w:szCs w:val="24"/>
        </w:rPr>
      </w:pPr>
      <w:r w:rsidRPr="003B7770">
        <w:rPr>
          <w:rFonts w:hAnsi="宋体" w:hint="eastAsia"/>
          <w:sz w:val="24"/>
          <w:szCs w:val="24"/>
        </w:rPr>
        <w:t>8.点检信息化</w:t>
      </w:r>
    </w:p>
    <w:p w:rsidR="007751ED" w:rsidRPr="003B7770" w:rsidRDefault="007751ED" w:rsidP="007751ED">
      <w:pPr>
        <w:spacing w:line="440" w:lineRule="exact"/>
        <w:rPr>
          <w:rFonts w:ascii="宋体" w:hAnsi="宋体"/>
          <w:b/>
          <w:sz w:val="24"/>
        </w:rPr>
      </w:pPr>
      <w:r w:rsidRPr="003B7770">
        <w:rPr>
          <w:rFonts w:ascii="宋体" w:hAnsi="宋体" w:hint="eastAsia"/>
          <w:b/>
          <w:sz w:val="24"/>
        </w:rPr>
        <w:t>（八）</w:t>
      </w:r>
      <w:r w:rsidRPr="003B7770">
        <w:rPr>
          <w:rFonts w:ascii="宋体" w:hAnsi="宋体" w:hint="eastAsia"/>
          <w:b/>
          <w:bCs/>
          <w:sz w:val="24"/>
        </w:rPr>
        <w:t>推行点检定修制的步骤与应注意的问题</w:t>
      </w:r>
    </w:p>
    <w:p w:rsidR="007751ED" w:rsidRDefault="007751ED" w:rsidP="007751ED">
      <w:pPr>
        <w:spacing w:line="440" w:lineRule="exact"/>
        <w:ind w:firstLineChars="225" w:firstLine="540"/>
        <w:rPr>
          <w:rFonts w:ascii="宋体" w:hAnsi="宋体"/>
          <w:bCs/>
          <w:sz w:val="24"/>
        </w:rPr>
      </w:pPr>
      <w:r w:rsidRPr="003B7770">
        <w:rPr>
          <w:rFonts w:ascii="宋体" w:hAnsi="宋体" w:hint="eastAsia"/>
          <w:sz w:val="24"/>
        </w:rPr>
        <w:t>1.</w:t>
      </w:r>
      <w:r w:rsidRPr="003B7770">
        <w:rPr>
          <w:rFonts w:ascii="宋体" w:hAnsi="宋体" w:hint="eastAsia"/>
          <w:bCs/>
          <w:sz w:val="24"/>
        </w:rPr>
        <w:t>推行点检定修制的步骤</w:t>
      </w:r>
    </w:p>
    <w:p w:rsidR="007751ED" w:rsidRPr="007751ED" w:rsidRDefault="007751ED" w:rsidP="007751ED">
      <w:pPr>
        <w:spacing w:line="440" w:lineRule="exact"/>
        <w:ind w:firstLineChars="225" w:firstLine="540"/>
        <w:rPr>
          <w:rFonts w:ascii="宋体" w:hAnsi="宋体"/>
          <w:bCs/>
          <w:sz w:val="24"/>
        </w:rPr>
      </w:pPr>
      <w:r w:rsidRPr="003B7770">
        <w:rPr>
          <w:rFonts w:ascii="宋体" w:hAnsi="宋体" w:hint="eastAsia"/>
          <w:bCs/>
          <w:sz w:val="24"/>
        </w:rPr>
        <w:t>2.推行点检定修制应注意的问题</w:t>
      </w:r>
    </w:p>
    <w:p w:rsidR="00C92690" w:rsidRDefault="007751ED" w:rsidP="009F0CB1">
      <w:pPr>
        <w:widowControl/>
        <w:spacing w:line="440" w:lineRule="exact"/>
        <w:rPr>
          <w:rFonts w:ascii="宋体" w:hAnsi="宋体" w:cs="宋体"/>
          <w:b/>
          <w:kern w:val="0"/>
          <w:sz w:val="24"/>
        </w:rPr>
      </w:pPr>
      <w:r>
        <w:rPr>
          <w:rFonts w:ascii="宋体" w:hAnsi="宋体" w:cs="宋体" w:hint="eastAsia"/>
          <w:b/>
          <w:bCs/>
          <w:kern w:val="0"/>
          <w:sz w:val="24"/>
        </w:rPr>
        <w:t>四、</w:t>
      </w:r>
      <w:r w:rsidR="00427E2D">
        <w:rPr>
          <w:rFonts w:ascii="宋体" w:hAnsi="宋体" w:cs="宋体" w:hint="eastAsia"/>
          <w:b/>
          <w:bCs/>
          <w:kern w:val="0"/>
          <w:sz w:val="24"/>
        </w:rPr>
        <w:t>培训</w:t>
      </w:r>
      <w:r w:rsidR="00C92690" w:rsidRPr="003B7770">
        <w:rPr>
          <w:rFonts w:ascii="宋体" w:hAnsi="宋体" w:cs="宋体"/>
          <w:b/>
          <w:bCs/>
          <w:kern w:val="0"/>
          <w:sz w:val="24"/>
        </w:rPr>
        <w:t>对象</w:t>
      </w:r>
    </w:p>
    <w:p w:rsidR="009F0CB1" w:rsidRPr="009F0CB1" w:rsidRDefault="008A33FF" w:rsidP="009F0CB1">
      <w:pPr>
        <w:spacing w:line="440" w:lineRule="exact"/>
        <w:ind w:firstLineChars="200" w:firstLine="480"/>
        <w:rPr>
          <w:rFonts w:ascii="宋体" w:hAnsi="宋体" w:cs="宋体"/>
          <w:kern w:val="0"/>
          <w:sz w:val="24"/>
        </w:rPr>
      </w:pPr>
      <w:r w:rsidRPr="003B7770">
        <w:rPr>
          <w:rFonts w:ascii="宋体" w:hAnsi="宋体" w:hint="eastAsia"/>
          <w:sz w:val="24"/>
        </w:rPr>
        <w:t>各大、中、小型企业的中高层设备管理人员，厂矿设备科或机械动力科的设备管理者、技术人员，车间技术人员、设备人员，基层设备人员和点检人员。</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7751ED" w:rsidP="009F0CB1">
      <w:pPr>
        <w:adjustRightInd w:val="0"/>
        <w:snapToGrid w:val="0"/>
        <w:spacing w:line="440" w:lineRule="exact"/>
        <w:rPr>
          <w:rFonts w:ascii="宋体" w:hAnsi="宋体" w:cs="宋体"/>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84335D">
        <w:rPr>
          <w:rFonts w:ascii="宋体" w:hAnsi="宋体" w:cs="宋体" w:hint="eastAsia"/>
          <w:kern w:val="0"/>
          <w:sz w:val="24"/>
        </w:rPr>
        <w:t>人（含授课、证书、场地、资料</w:t>
      </w:r>
      <w:r w:rsidR="00AE0EC5">
        <w:rPr>
          <w:rFonts w:ascii="宋体" w:hAnsi="宋体" w:cs="宋体" w:hint="eastAsia"/>
          <w:kern w:val="0"/>
          <w:sz w:val="24"/>
        </w:rPr>
        <w:t>、午餐</w:t>
      </w:r>
      <w:r w:rsidRPr="00C73B1C">
        <w:rPr>
          <w:rFonts w:ascii="宋体" w:hAnsi="宋体" w:cs="宋体" w:hint="eastAsia"/>
          <w:kern w:val="0"/>
          <w:sz w:val="24"/>
        </w:rPr>
        <w:t>）；</w:t>
      </w:r>
    </w:p>
    <w:p w:rsidR="00EC4A9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AE0EC5">
        <w:rPr>
          <w:rFonts w:ascii="宋体" w:hAnsi="宋体" w:cs="宋体" w:hint="eastAsia"/>
          <w:kern w:val="0"/>
          <w:sz w:val="24"/>
        </w:rPr>
        <w:t>住</w:t>
      </w:r>
      <w:r w:rsidRPr="00C73B1C">
        <w:rPr>
          <w:rFonts w:ascii="宋体" w:hAnsi="宋体" w:cs="宋体" w:hint="eastAsia"/>
          <w:kern w:val="0"/>
          <w:sz w:val="24"/>
        </w:rPr>
        <w:t>宿统一安排，费用自理。</w:t>
      </w:r>
    </w:p>
    <w:p w:rsidR="00EC4A9C" w:rsidRPr="00DC4A9F" w:rsidRDefault="007751ED" w:rsidP="00EC4A9C">
      <w:pPr>
        <w:widowControl/>
        <w:adjustRightInd w:val="0"/>
        <w:snapToGrid w:val="0"/>
        <w:spacing w:line="440" w:lineRule="exact"/>
        <w:jc w:val="left"/>
        <w:rPr>
          <w:rFonts w:ascii="宋体" w:hAnsi="宋体" w:cs="宋体"/>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EC4A9C" w:rsidRPr="00DC4A9F" w:rsidRDefault="00EC4A9C" w:rsidP="00EC4A9C">
      <w:pPr>
        <w:widowControl/>
        <w:adjustRightInd w:val="0"/>
        <w:snapToGrid w:val="0"/>
        <w:spacing w:line="44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7751ED" w:rsidRPr="00DC4A9F" w:rsidRDefault="007751ED" w:rsidP="007751ED">
      <w:pPr>
        <w:pStyle w:val="ab"/>
        <w:spacing w:before="0" w:beforeAutospacing="0" w:after="0" w:afterAutospacing="0" w:line="440" w:lineRule="exact"/>
        <w:rPr>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w:t>
      </w:r>
      <w:r w:rsidR="004629BF">
        <w:rPr>
          <w:rStyle w:val="aa"/>
          <w:rFonts w:hint="eastAsia"/>
        </w:rPr>
        <w:t>6S咨询服务中心</w:t>
      </w:r>
    </w:p>
    <w:p w:rsidR="007751ED" w:rsidRDefault="007751ED" w:rsidP="007751ED">
      <w:pPr>
        <w:spacing w:line="350" w:lineRule="exact"/>
        <w:ind w:firstLineChars="200" w:firstLine="480"/>
        <w:rPr>
          <w:rFonts w:ascii="宋体" w:hAnsi="宋体"/>
          <w:sz w:val="24"/>
        </w:rPr>
      </w:pPr>
      <w:r>
        <w:rPr>
          <w:rFonts w:ascii="宋体" w:hAnsi="宋体" w:hint="eastAsia"/>
          <w:sz w:val="24"/>
        </w:rPr>
        <w:t>联系电话/传真：4006</w:t>
      </w:r>
      <w:r w:rsidR="00293E9B">
        <w:rPr>
          <w:rFonts w:ascii="宋体" w:hAnsi="宋体" w:hint="eastAsia"/>
          <w:sz w:val="24"/>
        </w:rPr>
        <w:t>023</w:t>
      </w:r>
      <w:r>
        <w:rPr>
          <w:rFonts w:ascii="宋体" w:hAnsi="宋体" w:hint="eastAsia"/>
          <w:sz w:val="24"/>
        </w:rPr>
        <w:t xml:space="preserve">   </w:t>
      </w:r>
      <w:r w:rsidR="00293E9B">
        <w:rPr>
          <w:rFonts w:ascii="宋体" w:hAnsi="宋体" w:hint="eastAsia"/>
          <w:sz w:val="24"/>
        </w:rPr>
        <w:t xml:space="preserve">   </w:t>
      </w:r>
      <w:r>
        <w:rPr>
          <w:rFonts w:ascii="宋体" w:hAnsi="宋体" w:hint="eastAsia"/>
          <w:sz w:val="24"/>
        </w:rPr>
        <w:t>手机：</w:t>
      </w:r>
      <w:r w:rsidR="00293E9B">
        <w:rPr>
          <w:rFonts w:ascii="宋体" w:hAnsi="宋体" w:hint="eastAsia"/>
          <w:sz w:val="24"/>
        </w:rPr>
        <w:t>18323382498</w:t>
      </w:r>
      <w:r>
        <w:rPr>
          <w:rFonts w:ascii="宋体" w:hAnsi="宋体" w:hint="eastAsia"/>
          <w:sz w:val="24"/>
        </w:rPr>
        <w:t xml:space="preserve">    微信：13</w:t>
      </w:r>
      <w:r w:rsidR="00293E9B">
        <w:rPr>
          <w:rFonts w:ascii="宋体" w:hAnsi="宋体" w:hint="eastAsia"/>
          <w:sz w:val="24"/>
        </w:rPr>
        <w:t>368023519</w:t>
      </w:r>
    </w:p>
    <w:p w:rsidR="007751ED" w:rsidRPr="00624545" w:rsidRDefault="007751ED" w:rsidP="007751ED">
      <w:pPr>
        <w:spacing w:line="350" w:lineRule="exact"/>
        <w:ind w:firstLineChars="150" w:firstLine="360"/>
        <w:rPr>
          <w:rFonts w:ascii="宋体" w:hAnsi="宋体"/>
          <w:sz w:val="24"/>
        </w:rPr>
      </w:pPr>
      <w:r>
        <w:rPr>
          <w:rFonts w:ascii="宋体" w:hAnsi="宋体" w:hint="eastAsia"/>
          <w:sz w:val="24"/>
        </w:rPr>
        <w:t xml:space="preserve"> 电子邮箱：</w:t>
      </w:r>
      <w:hyperlink r:id="rId7" w:history="1">
        <w:r w:rsidR="00293E9B" w:rsidRPr="00664FE4">
          <w:rPr>
            <w:rStyle w:val="a7"/>
            <w:rFonts w:ascii="宋体" w:hAnsi="宋体" w:hint="eastAsia"/>
            <w:sz w:val="24"/>
          </w:rPr>
          <w:t>xywlei@126.com</w:t>
        </w:r>
      </w:hyperlink>
      <w:r>
        <w:rPr>
          <w:rFonts w:ascii="宋体" w:hAnsi="宋体" w:hint="eastAsia"/>
          <w:sz w:val="24"/>
        </w:rPr>
        <w:t xml:space="preserve">     QQ：</w:t>
      </w:r>
      <w:r w:rsidR="00293E9B">
        <w:rPr>
          <w:rFonts w:ascii="宋体" w:hAnsi="宋体" w:hint="eastAsia"/>
          <w:sz w:val="24"/>
        </w:rPr>
        <w:t>1476510795@qq.com</w:t>
      </w:r>
    </w:p>
    <w:p w:rsidR="005B2A93" w:rsidRPr="00D16C86" w:rsidRDefault="007751ED" w:rsidP="005B2A93">
      <w:pPr>
        <w:widowControl/>
        <w:spacing w:line="440" w:lineRule="exact"/>
        <w:ind w:left="472" w:hangingChars="196" w:hanging="472"/>
        <w:jc w:val="left"/>
        <w:rPr>
          <w:rFonts w:ascii="宋体" w:hAnsi="宋体" w:cs="宋体"/>
          <w:b/>
          <w:bCs/>
          <w:kern w:val="0"/>
          <w:sz w:val="24"/>
        </w:rPr>
      </w:pPr>
      <w:r>
        <w:rPr>
          <w:rFonts w:ascii="宋体" w:hAnsi="宋体" w:cs="宋体" w:hint="eastAsia"/>
          <w:b/>
          <w:bCs/>
          <w:kern w:val="0"/>
          <w:sz w:val="24"/>
        </w:rPr>
        <w:lastRenderedPageBreak/>
        <w:t>八</w:t>
      </w:r>
      <w:r w:rsidR="00C92690" w:rsidRPr="003B7770">
        <w:rPr>
          <w:rFonts w:ascii="宋体" w:hAnsi="宋体" w:cs="宋体"/>
          <w:b/>
          <w:bCs/>
          <w:kern w:val="0"/>
          <w:sz w:val="24"/>
        </w:rPr>
        <w:t>、</w:t>
      </w:r>
      <w:r w:rsidR="005B2A93" w:rsidRPr="00E25548">
        <w:rPr>
          <w:rFonts w:ascii="宋体" w:hAnsi="宋体" w:cs="宋体"/>
          <w:b/>
          <w:bCs/>
          <w:kern w:val="0"/>
          <w:sz w:val="24"/>
        </w:rPr>
        <w:t>请将报名回执务必于</w:t>
      </w:r>
      <w:smartTag w:uri="urn:schemas-microsoft-com:office:smarttags" w:element="chsdate">
        <w:smartTagPr>
          <w:attr w:name="Year" w:val="2016"/>
          <w:attr w:name="Month" w:val="12"/>
          <w:attr w:name="Day" w:val="8"/>
          <w:attr w:name="IsLunarDate" w:val="False"/>
          <w:attr w:name="IsROCDate" w:val="False"/>
        </w:smartTagPr>
        <w:r w:rsidR="005B2A93">
          <w:rPr>
            <w:rStyle w:val="aa"/>
            <w:rFonts w:ascii="宋体" w:hAnsi="宋体" w:hint="eastAsia"/>
            <w:spacing w:val="-2"/>
            <w:sz w:val="24"/>
          </w:rPr>
          <w:t>1</w:t>
        </w:r>
        <w:r w:rsidR="00B531D9">
          <w:rPr>
            <w:rStyle w:val="aa"/>
            <w:rFonts w:ascii="宋体" w:hAnsi="宋体" w:hint="eastAsia"/>
            <w:spacing w:val="-2"/>
            <w:sz w:val="24"/>
          </w:rPr>
          <w:t>2</w:t>
        </w:r>
        <w:r w:rsidR="005B2A93" w:rsidRPr="00E25548">
          <w:rPr>
            <w:rStyle w:val="aa"/>
            <w:rFonts w:ascii="宋体" w:hAnsi="宋体" w:hint="eastAsia"/>
            <w:spacing w:val="-2"/>
            <w:sz w:val="24"/>
          </w:rPr>
          <w:t>月</w:t>
        </w:r>
        <w:r w:rsidR="00DB792C">
          <w:rPr>
            <w:rStyle w:val="aa"/>
            <w:rFonts w:ascii="宋体" w:hAnsi="宋体" w:hint="eastAsia"/>
            <w:spacing w:val="-2"/>
            <w:sz w:val="24"/>
          </w:rPr>
          <w:t>8</w:t>
        </w:r>
        <w:r w:rsidR="005B2A93" w:rsidRPr="00E25548">
          <w:rPr>
            <w:rStyle w:val="aa"/>
            <w:rFonts w:ascii="宋体" w:hAnsi="宋体" w:hint="eastAsia"/>
            <w:spacing w:val="-2"/>
            <w:sz w:val="24"/>
          </w:rPr>
          <w:t>日</w:t>
        </w:r>
        <w:r w:rsidR="005B2A93" w:rsidRPr="00E25548">
          <w:rPr>
            <w:rFonts w:ascii="宋体" w:hAnsi="宋体" w:cs="宋体"/>
            <w:b/>
            <w:bCs/>
            <w:kern w:val="0"/>
            <w:sz w:val="24"/>
          </w:rPr>
          <w:t>前</w:t>
        </w:r>
      </w:smartTag>
      <w:r w:rsidR="005B2A93" w:rsidRPr="00E25548">
        <w:rPr>
          <w:rFonts w:ascii="宋体" w:hAnsi="宋体" w:cs="宋体"/>
          <w:b/>
          <w:bCs/>
          <w:kern w:val="0"/>
          <w:sz w:val="24"/>
        </w:rPr>
        <w:t>经单位盖章后传真</w:t>
      </w:r>
      <w:r w:rsidR="005B2A93">
        <w:rPr>
          <w:rFonts w:ascii="宋体" w:hAnsi="宋体" w:cs="宋体" w:hint="eastAsia"/>
          <w:b/>
          <w:bCs/>
          <w:kern w:val="0"/>
          <w:sz w:val="24"/>
        </w:rPr>
        <w:t>或邮件</w:t>
      </w:r>
      <w:r w:rsidR="005B2A93" w:rsidRPr="00E25548">
        <w:rPr>
          <w:rFonts w:ascii="宋体" w:hAnsi="宋体" w:cs="宋体"/>
          <w:b/>
          <w:bCs/>
          <w:kern w:val="0"/>
          <w:sz w:val="24"/>
        </w:rPr>
        <w:t>到培训部。</w:t>
      </w:r>
      <w:r w:rsidR="005B2A93" w:rsidRPr="00E25548">
        <w:rPr>
          <w:rFonts w:ascii="宋体" w:hAnsi="宋体" w:cs="宋体" w:hint="eastAsia"/>
          <w:b/>
          <w:bCs/>
          <w:kern w:val="0"/>
          <w:sz w:val="24"/>
        </w:rPr>
        <w:t>中</w:t>
      </w:r>
      <w:r w:rsidR="005B2A93" w:rsidRPr="00E25548">
        <w:rPr>
          <w:rFonts w:ascii="宋体" w:hAnsi="宋体" w:cs="宋体"/>
          <w:b/>
          <w:bCs/>
          <w:kern w:val="0"/>
          <w:sz w:val="24"/>
        </w:rPr>
        <w:t>心将</w:t>
      </w:r>
      <w:r w:rsidR="005B2A93">
        <w:rPr>
          <w:rFonts w:ascii="宋体" w:hAnsi="宋体" w:cs="宋体" w:hint="eastAsia"/>
          <w:b/>
          <w:bCs/>
          <w:kern w:val="0"/>
          <w:sz w:val="24"/>
        </w:rPr>
        <w:t>根</w:t>
      </w:r>
      <w:r w:rsidR="005B2A93" w:rsidRPr="00E25548">
        <w:rPr>
          <w:rFonts w:ascii="宋体" w:hAnsi="宋体" w:cs="宋体"/>
          <w:b/>
          <w:bCs/>
          <w:kern w:val="0"/>
          <w:sz w:val="24"/>
        </w:rPr>
        <w:t>据报名回执通知具体报到地点。</w:t>
      </w:r>
    </w:p>
    <w:p w:rsidR="00D01642" w:rsidRPr="00805967" w:rsidRDefault="00D01642" w:rsidP="007751ED">
      <w:pPr>
        <w:widowControl/>
        <w:spacing w:line="440" w:lineRule="exact"/>
        <w:ind w:left="472" w:hangingChars="196" w:hanging="472"/>
        <w:jc w:val="left"/>
        <w:rPr>
          <w:rFonts w:ascii="宋体" w:hAnsi="宋体" w:cs="宋体"/>
          <w:b/>
          <w:bCs/>
          <w:kern w:val="0"/>
          <w:sz w:val="24"/>
        </w:rPr>
      </w:pPr>
    </w:p>
    <w:p w:rsidR="00D01642" w:rsidRDefault="00D01642" w:rsidP="00EC4A9C">
      <w:pPr>
        <w:widowControl/>
        <w:spacing w:line="440" w:lineRule="exact"/>
        <w:rPr>
          <w:rFonts w:ascii="宋体" w:hAnsi="宋体" w:cs="宋体"/>
          <w:b/>
          <w:bCs/>
          <w:kern w:val="0"/>
          <w:sz w:val="24"/>
        </w:rPr>
      </w:pPr>
    </w:p>
    <w:p w:rsidR="00CB60AD" w:rsidRPr="007751ED" w:rsidRDefault="00805967" w:rsidP="007751ED">
      <w:pPr>
        <w:widowControl/>
        <w:adjustRightInd w:val="0"/>
        <w:snapToGrid w:val="0"/>
        <w:spacing w:line="460" w:lineRule="exact"/>
        <w:ind w:firstLineChars="196" w:firstLine="470"/>
        <w:jc w:val="right"/>
        <w:rPr>
          <w:rFonts w:ascii="宋体" w:hAnsi="宋体" w:cs="宋体"/>
          <w:color w:val="000000"/>
          <w:kern w:val="0"/>
          <w:sz w:val="24"/>
        </w:rPr>
      </w:pPr>
      <w:r>
        <w:rPr>
          <w:rFonts w:ascii="宋体" w:hAnsi="宋体" w:cs="宋体" w:hint="eastAsia"/>
          <w:kern w:val="0"/>
          <w:sz w:val="24"/>
        </w:rPr>
        <w:t>二○一六</w:t>
      </w:r>
      <w:r w:rsidR="00D01642">
        <w:rPr>
          <w:rFonts w:ascii="宋体" w:hAnsi="宋体" w:cs="宋体" w:hint="eastAsia"/>
          <w:kern w:val="0"/>
          <w:sz w:val="24"/>
        </w:rPr>
        <w:t>年</w:t>
      </w:r>
      <w:r w:rsidR="00293E9B">
        <w:rPr>
          <w:rFonts w:ascii="宋体" w:hAnsi="宋体" w:cs="宋体" w:hint="eastAsia"/>
          <w:kern w:val="0"/>
          <w:sz w:val="24"/>
        </w:rPr>
        <w:t>十</w:t>
      </w:r>
      <w:r w:rsidR="00D01642">
        <w:rPr>
          <w:rFonts w:ascii="宋体" w:hAnsi="宋体" w:cs="宋体" w:hint="eastAsia"/>
          <w:kern w:val="0"/>
          <w:sz w:val="24"/>
        </w:rPr>
        <w:t>月</w:t>
      </w:r>
      <w:r w:rsidR="00751594">
        <w:rPr>
          <w:rFonts w:ascii="宋体" w:hAnsi="宋体" w:cs="宋体" w:hint="eastAsia"/>
          <w:kern w:val="0"/>
          <w:sz w:val="24"/>
        </w:rPr>
        <w:t>十五</w:t>
      </w:r>
      <w:r w:rsidR="00D01642" w:rsidRPr="003B7770">
        <w:rPr>
          <w:rFonts w:ascii="宋体" w:hAnsi="宋体" w:cs="宋体" w:hint="eastAsia"/>
          <w:kern w:val="0"/>
          <w:sz w:val="24"/>
        </w:rPr>
        <w:t>日</w:t>
      </w:r>
    </w:p>
    <w:p w:rsidR="00E45928" w:rsidRPr="003B7770" w:rsidRDefault="00E45928" w:rsidP="009D566A">
      <w:pPr>
        <w:widowControl/>
        <w:spacing w:line="480" w:lineRule="exact"/>
        <w:rPr>
          <w:rFonts w:ascii="宋体" w:hAnsi="宋体" w:cs="宋体"/>
          <w:b/>
          <w:kern w:val="0"/>
          <w:sz w:val="24"/>
        </w:rPr>
      </w:pPr>
      <w:r w:rsidRPr="003B7770">
        <w:rPr>
          <w:rFonts w:ascii="宋体" w:hAnsi="宋体" w:cs="宋体" w:hint="eastAsia"/>
          <w:b/>
          <w:kern w:val="0"/>
          <w:sz w:val="24"/>
        </w:rPr>
        <w:t>附：</w:t>
      </w:r>
      <w:r w:rsidR="00E879CA" w:rsidRPr="003B7770">
        <w:rPr>
          <w:rFonts w:ascii="宋体" w:hAnsi="宋体" w:cs="宋体" w:hint="eastAsia"/>
          <w:b/>
          <w:kern w:val="0"/>
          <w:sz w:val="24"/>
        </w:rPr>
        <w:t>现代设备管理与点检实务培训班</w:t>
      </w:r>
      <w:r w:rsidRPr="003B7770">
        <w:rPr>
          <w:rFonts w:ascii="宋体" w:hAnsi="宋体" w:cs="宋体"/>
          <w:b/>
          <w:kern w:val="0"/>
          <w:sz w:val="24"/>
        </w:rPr>
        <w:t>报名回执表</w:t>
      </w:r>
    </w:p>
    <w:p w:rsidR="00E12B2F" w:rsidRDefault="00186906" w:rsidP="00D01642">
      <w:pPr>
        <w:spacing w:line="480" w:lineRule="exact"/>
        <w:rPr>
          <w:rFonts w:ascii="宋体" w:hAnsi="宋体"/>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A1107D" w:rsidRPr="00BF2DCF" w:rsidTr="00D116E5">
        <w:trPr>
          <w:trHeight w:val="567"/>
          <w:jc w:val="center"/>
        </w:trPr>
        <w:tc>
          <w:tcPr>
            <w:tcW w:w="581"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A1107D" w:rsidRPr="00F924E7" w:rsidRDefault="00A1107D" w:rsidP="00D116E5">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A1107D" w:rsidRPr="00BF2DCF" w:rsidTr="00D116E5">
        <w:trPr>
          <w:trHeight w:val="567"/>
          <w:jc w:val="center"/>
        </w:trPr>
        <w:tc>
          <w:tcPr>
            <w:tcW w:w="581" w:type="pct"/>
          </w:tcPr>
          <w:p w:rsidR="00A1107D" w:rsidRPr="00F924E7" w:rsidRDefault="00A1107D" w:rsidP="00D116E5">
            <w:pPr>
              <w:widowControl/>
              <w:spacing w:line="320" w:lineRule="exact"/>
              <w:rPr>
                <w:rFonts w:ascii="宋体" w:hAnsi="宋体"/>
                <w:kern w:val="0"/>
                <w:sz w:val="24"/>
              </w:rPr>
            </w:pPr>
          </w:p>
        </w:tc>
        <w:tc>
          <w:tcPr>
            <w:tcW w:w="574" w:type="pct"/>
          </w:tcPr>
          <w:p w:rsidR="00A1107D" w:rsidRPr="00F924E7" w:rsidRDefault="00A1107D" w:rsidP="00D116E5">
            <w:pPr>
              <w:widowControl/>
              <w:spacing w:line="320" w:lineRule="exact"/>
              <w:rPr>
                <w:rFonts w:ascii="宋体" w:hAnsi="宋体"/>
                <w:kern w:val="0"/>
                <w:sz w:val="24"/>
              </w:rPr>
            </w:pPr>
          </w:p>
        </w:tc>
        <w:tc>
          <w:tcPr>
            <w:tcW w:w="654" w:type="pct"/>
          </w:tcPr>
          <w:p w:rsidR="00A1107D" w:rsidRPr="00F924E7" w:rsidRDefault="00A1107D" w:rsidP="00D116E5">
            <w:pPr>
              <w:widowControl/>
              <w:spacing w:line="320" w:lineRule="exact"/>
              <w:rPr>
                <w:rFonts w:ascii="宋体" w:hAnsi="宋体"/>
                <w:kern w:val="0"/>
                <w:sz w:val="24"/>
              </w:rPr>
            </w:pPr>
          </w:p>
        </w:tc>
        <w:tc>
          <w:tcPr>
            <w:tcW w:w="1210" w:type="pct"/>
          </w:tcPr>
          <w:p w:rsidR="00A1107D" w:rsidRPr="00F924E7" w:rsidRDefault="00A1107D" w:rsidP="00D116E5">
            <w:pPr>
              <w:widowControl/>
              <w:spacing w:line="320" w:lineRule="exact"/>
              <w:rPr>
                <w:rFonts w:ascii="宋体" w:hAnsi="宋体"/>
                <w:kern w:val="0"/>
                <w:sz w:val="24"/>
              </w:rPr>
            </w:pPr>
          </w:p>
        </w:tc>
        <w:tc>
          <w:tcPr>
            <w:tcW w:w="715" w:type="pct"/>
          </w:tcPr>
          <w:p w:rsidR="00A1107D" w:rsidRPr="00F924E7" w:rsidRDefault="00A1107D" w:rsidP="00D116E5">
            <w:pPr>
              <w:widowControl/>
              <w:spacing w:line="320" w:lineRule="exact"/>
              <w:rPr>
                <w:rFonts w:ascii="宋体" w:hAnsi="宋体"/>
                <w:kern w:val="0"/>
                <w:sz w:val="24"/>
              </w:rPr>
            </w:pPr>
          </w:p>
        </w:tc>
        <w:tc>
          <w:tcPr>
            <w:tcW w:w="1266" w:type="pct"/>
          </w:tcPr>
          <w:p w:rsidR="00A1107D" w:rsidRPr="00F924E7" w:rsidRDefault="00A1107D" w:rsidP="00D116E5">
            <w:pPr>
              <w:widowControl/>
              <w:spacing w:line="320" w:lineRule="exact"/>
              <w:rPr>
                <w:rFonts w:ascii="宋体" w:hAnsi="宋体"/>
                <w:kern w:val="0"/>
                <w:sz w:val="24"/>
              </w:rPr>
            </w:pPr>
          </w:p>
        </w:tc>
      </w:tr>
      <w:tr w:rsidR="00A1107D" w:rsidRPr="00BF2DCF" w:rsidTr="00D116E5">
        <w:trPr>
          <w:trHeight w:val="567"/>
          <w:jc w:val="center"/>
        </w:trPr>
        <w:tc>
          <w:tcPr>
            <w:tcW w:w="581" w:type="pct"/>
          </w:tcPr>
          <w:p w:rsidR="00A1107D" w:rsidRPr="00F924E7" w:rsidRDefault="00A1107D" w:rsidP="00D116E5">
            <w:pPr>
              <w:widowControl/>
              <w:spacing w:line="320" w:lineRule="exact"/>
              <w:rPr>
                <w:rFonts w:ascii="宋体" w:hAnsi="宋体"/>
                <w:kern w:val="0"/>
                <w:sz w:val="24"/>
              </w:rPr>
            </w:pPr>
          </w:p>
        </w:tc>
        <w:tc>
          <w:tcPr>
            <w:tcW w:w="574" w:type="pct"/>
          </w:tcPr>
          <w:p w:rsidR="00A1107D" w:rsidRPr="00F924E7" w:rsidRDefault="00A1107D" w:rsidP="00D116E5">
            <w:pPr>
              <w:widowControl/>
              <w:spacing w:line="320" w:lineRule="exact"/>
              <w:rPr>
                <w:rFonts w:ascii="宋体" w:hAnsi="宋体"/>
                <w:kern w:val="0"/>
                <w:sz w:val="24"/>
              </w:rPr>
            </w:pPr>
          </w:p>
        </w:tc>
        <w:tc>
          <w:tcPr>
            <w:tcW w:w="654" w:type="pct"/>
          </w:tcPr>
          <w:p w:rsidR="00A1107D" w:rsidRPr="00F924E7" w:rsidRDefault="00A1107D" w:rsidP="00D116E5">
            <w:pPr>
              <w:widowControl/>
              <w:spacing w:line="320" w:lineRule="exact"/>
              <w:rPr>
                <w:rFonts w:ascii="宋体" w:hAnsi="宋体"/>
                <w:kern w:val="0"/>
                <w:sz w:val="24"/>
              </w:rPr>
            </w:pPr>
          </w:p>
        </w:tc>
        <w:tc>
          <w:tcPr>
            <w:tcW w:w="1210" w:type="pct"/>
          </w:tcPr>
          <w:p w:rsidR="00A1107D" w:rsidRPr="00F924E7" w:rsidRDefault="00A1107D" w:rsidP="00D116E5">
            <w:pPr>
              <w:widowControl/>
              <w:spacing w:line="320" w:lineRule="exact"/>
              <w:rPr>
                <w:rFonts w:ascii="宋体" w:hAnsi="宋体"/>
                <w:kern w:val="0"/>
                <w:sz w:val="24"/>
              </w:rPr>
            </w:pPr>
          </w:p>
        </w:tc>
        <w:tc>
          <w:tcPr>
            <w:tcW w:w="715" w:type="pct"/>
          </w:tcPr>
          <w:p w:rsidR="00A1107D" w:rsidRPr="00F924E7" w:rsidRDefault="00A1107D" w:rsidP="00D116E5">
            <w:pPr>
              <w:widowControl/>
              <w:spacing w:line="320" w:lineRule="exact"/>
              <w:rPr>
                <w:rFonts w:ascii="宋体" w:hAnsi="宋体"/>
                <w:kern w:val="0"/>
                <w:sz w:val="24"/>
              </w:rPr>
            </w:pPr>
          </w:p>
        </w:tc>
        <w:tc>
          <w:tcPr>
            <w:tcW w:w="1266" w:type="pct"/>
          </w:tcPr>
          <w:p w:rsidR="00A1107D" w:rsidRPr="00F924E7" w:rsidRDefault="00A1107D" w:rsidP="00D116E5">
            <w:pPr>
              <w:widowControl/>
              <w:spacing w:line="320" w:lineRule="exact"/>
              <w:rPr>
                <w:rFonts w:ascii="宋体" w:hAnsi="宋体"/>
                <w:kern w:val="0"/>
                <w:sz w:val="24"/>
              </w:rPr>
            </w:pPr>
          </w:p>
        </w:tc>
      </w:tr>
      <w:tr w:rsidR="00A1107D" w:rsidRPr="00BF2DCF" w:rsidTr="00D116E5">
        <w:trPr>
          <w:trHeight w:val="567"/>
          <w:jc w:val="center"/>
        </w:trPr>
        <w:tc>
          <w:tcPr>
            <w:tcW w:w="581" w:type="pct"/>
          </w:tcPr>
          <w:p w:rsidR="00A1107D" w:rsidRPr="00F924E7" w:rsidRDefault="00A1107D" w:rsidP="00D116E5">
            <w:pPr>
              <w:widowControl/>
              <w:spacing w:line="320" w:lineRule="exact"/>
              <w:rPr>
                <w:rFonts w:ascii="宋体" w:hAnsi="宋体"/>
                <w:kern w:val="0"/>
                <w:sz w:val="24"/>
              </w:rPr>
            </w:pPr>
          </w:p>
        </w:tc>
        <w:tc>
          <w:tcPr>
            <w:tcW w:w="574" w:type="pct"/>
          </w:tcPr>
          <w:p w:rsidR="00A1107D" w:rsidRPr="00F924E7" w:rsidRDefault="00A1107D" w:rsidP="00D116E5">
            <w:pPr>
              <w:widowControl/>
              <w:spacing w:line="320" w:lineRule="exact"/>
              <w:rPr>
                <w:rFonts w:ascii="宋体" w:hAnsi="宋体"/>
                <w:kern w:val="0"/>
                <w:sz w:val="24"/>
              </w:rPr>
            </w:pPr>
          </w:p>
        </w:tc>
        <w:tc>
          <w:tcPr>
            <w:tcW w:w="654" w:type="pct"/>
          </w:tcPr>
          <w:p w:rsidR="00A1107D" w:rsidRPr="00F924E7" w:rsidRDefault="00A1107D" w:rsidP="00D116E5">
            <w:pPr>
              <w:widowControl/>
              <w:spacing w:line="320" w:lineRule="exact"/>
              <w:rPr>
                <w:rFonts w:ascii="宋体" w:hAnsi="宋体"/>
                <w:kern w:val="0"/>
                <w:sz w:val="24"/>
              </w:rPr>
            </w:pPr>
          </w:p>
        </w:tc>
        <w:tc>
          <w:tcPr>
            <w:tcW w:w="1210" w:type="pct"/>
          </w:tcPr>
          <w:p w:rsidR="00A1107D" w:rsidRPr="00F924E7" w:rsidRDefault="00A1107D" w:rsidP="00D116E5">
            <w:pPr>
              <w:widowControl/>
              <w:spacing w:line="320" w:lineRule="exact"/>
              <w:rPr>
                <w:rFonts w:ascii="宋体" w:hAnsi="宋体"/>
                <w:kern w:val="0"/>
                <w:sz w:val="24"/>
              </w:rPr>
            </w:pPr>
          </w:p>
        </w:tc>
        <w:tc>
          <w:tcPr>
            <w:tcW w:w="715" w:type="pct"/>
          </w:tcPr>
          <w:p w:rsidR="00A1107D" w:rsidRPr="00F924E7" w:rsidRDefault="00A1107D" w:rsidP="00D116E5">
            <w:pPr>
              <w:widowControl/>
              <w:spacing w:line="320" w:lineRule="exact"/>
              <w:rPr>
                <w:rFonts w:ascii="宋体" w:hAnsi="宋体"/>
                <w:kern w:val="0"/>
                <w:sz w:val="24"/>
              </w:rPr>
            </w:pPr>
          </w:p>
        </w:tc>
        <w:tc>
          <w:tcPr>
            <w:tcW w:w="1266" w:type="pct"/>
          </w:tcPr>
          <w:p w:rsidR="00A1107D" w:rsidRPr="00F924E7" w:rsidRDefault="00A1107D" w:rsidP="00D116E5">
            <w:pPr>
              <w:widowControl/>
              <w:spacing w:line="320" w:lineRule="exact"/>
              <w:rPr>
                <w:rFonts w:ascii="宋体" w:hAnsi="宋体"/>
                <w:kern w:val="0"/>
                <w:sz w:val="24"/>
              </w:rPr>
            </w:pPr>
          </w:p>
        </w:tc>
      </w:tr>
      <w:tr w:rsidR="00A1107D" w:rsidRPr="00BF2DCF" w:rsidTr="00D116E5">
        <w:trPr>
          <w:trHeight w:val="567"/>
          <w:jc w:val="center"/>
        </w:trPr>
        <w:tc>
          <w:tcPr>
            <w:tcW w:w="581" w:type="pct"/>
          </w:tcPr>
          <w:p w:rsidR="00A1107D" w:rsidRPr="00F924E7" w:rsidRDefault="00A1107D" w:rsidP="00D116E5">
            <w:pPr>
              <w:widowControl/>
              <w:spacing w:line="320" w:lineRule="exact"/>
              <w:rPr>
                <w:rFonts w:ascii="宋体" w:hAnsi="宋体"/>
                <w:kern w:val="0"/>
                <w:sz w:val="24"/>
              </w:rPr>
            </w:pPr>
          </w:p>
        </w:tc>
        <w:tc>
          <w:tcPr>
            <w:tcW w:w="574" w:type="pct"/>
          </w:tcPr>
          <w:p w:rsidR="00A1107D" w:rsidRPr="00F924E7" w:rsidRDefault="00A1107D" w:rsidP="00D116E5">
            <w:pPr>
              <w:widowControl/>
              <w:spacing w:line="320" w:lineRule="exact"/>
              <w:rPr>
                <w:rFonts w:ascii="宋体" w:hAnsi="宋体"/>
                <w:kern w:val="0"/>
                <w:sz w:val="24"/>
              </w:rPr>
            </w:pPr>
          </w:p>
        </w:tc>
        <w:tc>
          <w:tcPr>
            <w:tcW w:w="654" w:type="pct"/>
          </w:tcPr>
          <w:p w:rsidR="00A1107D" w:rsidRPr="00F924E7" w:rsidRDefault="00A1107D" w:rsidP="00D116E5">
            <w:pPr>
              <w:widowControl/>
              <w:spacing w:line="320" w:lineRule="exact"/>
              <w:rPr>
                <w:rFonts w:ascii="宋体" w:hAnsi="宋体"/>
                <w:kern w:val="0"/>
                <w:sz w:val="24"/>
              </w:rPr>
            </w:pPr>
          </w:p>
        </w:tc>
        <w:tc>
          <w:tcPr>
            <w:tcW w:w="1210" w:type="pct"/>
          </w:tcPr>
          <w:p w:rsidR="00A1107D" w:rsidRPr="00F924E7" w:rsidRDefault="00A1107D" w:rsidP="00D116E5">
            <w:pPr>
              <w:widowControl/>
              <w:spacing w:line="320" w:lineRule="exact"/>
              <w:rPr>
                <w:rFonts w:ascii="宋体" w:hAnsi="宋体"/>
                <w:kern w:val="0"/>
                <w:sz w:val="24"/>
              </w:rPr>
            </w:pPr>
          </w:p>
        </w:tc>
        <w:tc>
          <w:tcPr>
            <w:tcW w:w="715" w:type="pct"/>
          </w:tcPr>
          <w:p w:rsidR="00A1107D" w:rsidRPr="00F924E7" w:rsidRDefault="00A1107D" w:rsidP="00D116E5">
            <w:pPr>
              <w:widowControl/>
              <w:spacing w:line="320" w:lineRule="exact"/>
              <w:rPr>
                <w:rFonts w:ascii="宋体" w:hAnsi="宋体"/>
                <w:kern w:val="0"/>
                <w:sz w:val="24"/>
              </w:rPr>
            </w:pPr>
          </w:p>
        </w:tc>
        <w:tc>
          <w:tcPr>
            <w:tcW w:w="1266" w:type="pct"/>
          </w:tcPr>
          <w:p w:rsidR="00A1107D" w:rsidRPr="00F924E7" w:rsidRDefault="00A1107D" w:rsidP="00D116E5">
            <w:pPr>
              <w:widowControl/>
              <w:spacing w:line="320" w:lineRule="exact"/>
              <w:rPr>
                <w:rFonts w:ascii="宋体" w:hAnsi="宋体"/>
                <w:kern w:val="0"/>
                <w:sz w:val="24"/>
              </w:rPr>
            </w:pPr>
          </w:p>
        </w:tc>
      </w:tr>
      <w:tr w:rsidR="00A1107D" w:rsidRPr="00BF2DCF" w:rsidTr="00D116E5">
        <w:trPr>
          <w:trHeight w:val="567"/>
          <w:jc w:val="center"/>
        </w:trPr>
        <w:tc>
          <w:tcPr>
            <w:tcW w:w="581" w:type="pct"/>
          </w:tcPr>
          <w:p w:rsidR="00A1107D" w:rsidRPr="00F924E7" w:rsidRDefault="00A1107D" w:rsidP="00D116E5">
            <w:pPr>
              <w:widowControl/>
              <w:spacing w:line="320" w:lineRule="exact"/>
              <w:rPr>
                <w:rFonts w:ascii="宋体" w:hAnsi="宋体"/>
                <w:kern w:val="0"/>
                <w:sz w:val="24"/>
              </w:rPr>
            </w:pPr>
          </w:p>
        </w:tc>
        <w:tc>
          <w:tcPr>
            <w:tcW w:w="574" w:type="pct"/>
          </w:tcPr>
          <w:p w:rsidR="00A1107D" w:rsidRPr="00F924E7" w:rsidRDefault="00A1107D" w:rsidP="00D116E5">
            <w:pPr>
              <w:widowControl/>
              <w:spacing w:line="320" w:lineRule="exact"/>
              <w:rPr>
                <w:rFonts w:ascii="宋体" w:hAnsi="宋体"/>
                <w:kern w:val="0"/>
                <w:sz w:val="24"/>
              </w:rPr>
            </w:pPr>
          </w:p>
        </w:tc>
        <w:tc>
          <w:tcPr>
            <w:tcW w:w="654" w:type="pct"/>
          </w:tcPr>
          <w:p w:rsidR="00A1107D" w:rsidRPr="00F924E7" w:rsidRDefault="00A1107D" w:rsidP="00D116E5">
            <w:pPr>
              <w:widowControl/>
              <w:spacing w:line="320" w:lineRule="exact"/>
              <w:rPr>
                <w:rFonts w:ascii="宋体" w:hAnsi="宋体"/>
                <w:kern w:val="0"/>
                <w:sz w:val="24"/>
              </w:rPr>
            </w:pPr>
          </w:p>
        </w:tc>
        <w:tc>
          <w:tcPr>
            <w:tcW w:w="1210" w:type="pct"/>
          </w:tcPr>
          <w:p w:rsidR="00A1107D" w:rsidRPr="00F924E7" w:rsidRDefault="00A1107D" w:rsidP="00D116E5">
            <w:pPr>
              <w:widowControl/>
              <w:spacing w:line="320" w:lineRule="exact"/>
              <w:rPr>
                <w:rFonts w:ascii="宋体" w:hAnsi="宋体"/>
                <w:kern w:val="0"/>
                <w:sz w:val="24"/>
              </w:rPr>
            </w:pPr>
          </w:p>
        </w:tc>
        <w:tc>
          <w:tcPr>
            <w:tcW w:w="715" w:type="pct"/>
          </w:tcPr>
          <w:p w:rsidR="00A1107D" w:rsidRPr="00F924E7" w:rsidRDefault="00A1107D" w:rsidP="00D116E5">
            <w:pPr>
              <w:widowControl/>
              <w:spacing w:line="320" w:lineRule="exact"/>
              <w:rPr>
                <w:rFonts w:ascii="宋体" w:hAnsi="宋体"/>
                <w:kern w:val="0"/>
                <w:sz w:val="24"/>
              </w:rPr>
            </w:pPr>
          </w:p>
        </w:tc>
        <w:tc>
          <w:tcPr>
            <w:tcW w:w="1266" w:type="pct"/>
          </w:tcPr>
          <w:p w:rsidR="00A1107D" w:rsidRPr="00F924E7" w:rsidRDefault="00A1107D" w:rsidP="00D116E5">
            <w:pPr>
              <w:widowControl/>
              <w:spacing w:line="320" w:lineRule="exact"/>
              <w:rPr>
                <w:rFonts w:ascii="宋体" w:hAnsi="宋体"/>
                <w:kern w:val="0"/>
                <w:sz w:val="24"/>
              </w:rPr>
            </w:pPr>
          </w:p>
        </w:tc>
      </w:tr>
      <w:tr w:rsidR="00A1107D" w:rsidRPr="00BF2DCF" w:rsidTr="00D116E5">
        <w:trPr>
          <w:trHeight w:val="851"/>
          <w:jc w:val="center"/>
        </w:trPr>
        <w:tc>
          <w:tcPr>
            <w:tcW w:w="3734" w:type="pct"/>
            <w:gridSpan w:val="5"/>
            <w:vAlign w:val="center"/>
          </w:tcPr>
          <w:p w:rsidR="00A1107D" w:rsidRPr="00F924E7" w:rsidRDefault="00A1107D" w:rsidP="00D116E5">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A1107D" w:rsidRPr="00F924E7" w:rsidRDefault="00A1107D" w:rsidP="00D116E5">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A1107D" w:rsidRPr="00BF2DCF" w:rsidTr="00D116E5">
        <w:trPr>
          <w:trHeight w:val="1701"/>
          <w:jc w:val="center"/>
        </w:trPr>
        <w:tc>
          <w:tcPr>
            <w:tcW w:w="3734" w:type="pct"/>
            <w:gridSpan w:val="5"/>
            <w:vAlign w:val="center"/>
          </w:tcPr>
          <w:p w:rsidR="00A1107D" w:rsidRDefault="00A1107D" w:rsidP="00D116E5">
            <w:pPr>
              <w:spacing w:line="400" w:lineRule="exact"/>
              <w:rPr>
                <w:rFonts w:ascii="宋体" w:hAnsi="宋体"/>
                <w:sz w:val="24"/>
              </w:rPr>
            </w:pPr>
          </w:p>
          <w:p w:rsidR="00A1107D" w:rsidRDefault="00A1107D" w:rsidP="00D116E5">
            <w:pPr>
              <w:spacing w:line="400" w:lineRule="exact"/>
              <w:rPr>
                <w:rFonts w:ascii="宋体" w:hAnsi="宋体"/>
                <w:sz w:val="24"/>
              </w:rPr>
            </w:pPr>
          </w:p>
          <w:p w:rsidR="00A1107D" w:rsidRDefault="00A1107D" w:rsidP="00D116E5">
            <w:pPr>
              <w:spacing w:line="400" w:lineRule="exact"/>
              <w:rPr>
                <w:rFonts w:ascii="宋体" w:hAnsi="宋体"/>
                <w:sz w:val="24"/>
              </w:rPr>
            </w:pPr>
          </w:p>
          <w:p w:rsidR="00A1107D" w:rsidRPr="00392F11" w:rsidRDefault="00A1107D" w:rsidP="00D116E5">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A1107D" w:rsidRPr="00F924E7" w:rsidRDefault="00A1107D" w:rsidP="00D116E5">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A1107D" w:rsidRPr="00F924E7" w:rsidRDefault="00A1107D" w:rsidP="00D116E5">
            <w:pPr>
              <w:widowControl/>
              <w:spacing w:line="320" w:lineRule="exact"/>
              <w:ind w:firstLineChars="250" w:firstLine="600"/>
              <w:rPr>
                <w:rFonts w:ascii="宋体" w:hAnsi="宋体"/>
                <w:kern w:val="0"/>
                <w:sz w:val="24"/>
              </w:rPr>
            </w:pPr>
          </w:p>
        </w:tc>
      </w:tr>
    </w:tbl>
    <w:p w:rsidR="00E45928" w:rsidRPr="00D01642" w:rsidRDefault="00D01642" w:rsidP="00DB792C">
      <w:pPr>
        <w:spacing w:line="480" w:lineRule="exact"/>
        <w:ind w:firstLineChars="3000" w:firstLine="7200"/>
        <w:rPr>
          <w:rFonts w:ascii="宋体" w:hAnsi="宋体"/>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8"/>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F16" w:rsidRDefault="00D17F16">
      <w:r>
        <w:separator/>
      </w:r>
    </w:p>
  </w:endnote>
  <w:endnote w:type="continuationSeparator" w:id="1">
    <w:p w:rsidR="00D17F16" w:rsidRDefault="00D17F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F16" w:rsidRDefault="00D17F16">
      <w:r>
        <w:separator/>
      </w:r>
    </w:p>
  </w:footnote>
  <w:footnote w:type="continuationSeparator" w:id="1">
    <w:p w:rsidR="00D17F16" w:rsidRDefault="00D17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0330AC"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1">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1"/>
  </w:num>
  <w:num w:numId="40">
    <w:abstractNumId w:val="30"/>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7180D"/>
    <w:rsid w:val="00077C0C"/>
    <w:rsid w:val="000825DE"/>
    <w:rsid w:val="00096D79"/>
    <w:rsid w:val="000A37BD"/>
    <w:rsid w:val="000A7ACE"/>
    <w:rsid w:val="000B28F7"/>
    <w:rsid w:val="000B2B60"/>
    <w:rsid w:val="000C46DD"/>
    <w:rsid w:val="000F1DB1"/>
    <w:rsid w:val="000F75E8"/>
    <w:rsid w:val="001017C2"/>
    <w:rsid w:val="001071BA"/>
    <w:rsid w:val="001104FC"/>
    <w:rsid w:val="00116278"/>
    <w:rsid w:val="0014286E"/>
    <w:rsid w:val="00143421"/>
    <w:rsid w:val="001569A6"/>
    <w:rsid w:val="00173315"/>
    <w:rsid w:val="0018079E"/>
    <w:rsid w:val="0018578B"/>
    <w:rsid w:val="00186778"/>
    <w:rsid w:val="00186906"/>
    <w:rsid w:val="00186AB8"/>
    <w:rsid w:val="0018705E"/>
    <w:rsid w:val="00192262"/>
    <w:rsid w:val="001929C0"/>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3E9B"/>
    <w:rsid w:val="00294DD3"/>
    <w:rsid w:val="002B3723"/>
    <w:rsid w:val="002B5D1C"/>
    <w:rsid w:val="002C0510"/>
    <w:rsid w:val="002D5921"/>
    <w:rsid w:val="002E0FDF"/>
    <w:rsid w:val="00303D8C"/>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26F5E"/>
    <w:rsid w:val="00427E2D"/>
    <w:rsid w:val="00430ED7"/>
    <w:rsid w:val="004400DD"/>
    <w:rsid w:val="00441C27"/>
    <w:rsid w:val="00446C7B"/>
    <w:rsid w:val="0046209E"/>
    <w:rsid w:val="004629BF"/>
    <w:rsid w:val="00465FAE"/>
    <w:rsid w:val="0046719F"/>
    <w:rsid w:val="0047372C"/>
    <w:rsid w:val="0047707C"/>
    <w:rsid w:val="00482342"/>
    <w:rsid w:val="0048342A"/>
    <w:rsid w:val="00484697"/>
    <w:rsid w:val="004B1FD0"/>
    <w:rsid w:val="004B4E0F"/>
    <w:rsid w:val="004B6FE2"/>
    <w:rsid w:val="004B7312"/>
    <w:rsid w:val="004D2383"/>
    <w:rsid w:val="004D3467"/>
    <w:rsid w:val="004F5615"/>
    <w:rsid w:val="0050049D"/>
    <w:rsid w:val="005064CE"/>
    <w:rsid w:val="00517047"/>
    <w:rsid w:val="005231E8"/>
    <w:rsid w:val="0052394E"/>
    <w:rsid w:val="00541D6B"/>
    <w:rsid w:val="005507BA"/>
    <w:rsid w:val="005620E0"/>
    <w:rsid w:val="005651F1"/>
    <w:rsid w:val="0056626E"/>
    <w:rsid w:val="005866B9"/>
    <w:rsid w:val="005A7261"/>
    <w:rsid w:val="005B1D59"/>
    <w:rsid w:val="005B2A93"/>
    <w:rsid w:val="005B342D"/>
    <w:rsid w:val="005B3FAC"/>
    <w:rsid w:val="005C1403"/>
    <w:rsid w:val="005D2CC1"/>
    <w:rsid w:val="0060001E"/>
    <w:rsid w:val="00601B74"/>
    <w:rsid w:val="00622EBE"/>
    <w:rsid w:val="00624968"/>
    <w:rsid w:val="00627656"/>
    <w:rsid w:val="006625A4"/>
    <w:rsid w:val="0067026D"/>
    <w:rsid w:val="00686C73"/>
    <w:rsid w:val="006B50AF"/>
    <w:rsid w:val="006C3856"/>
    <w:rsid w:val="006D28AF"/>
    <w:rsid w:val="006D3919"/>
    <w:rsid w:val="006D3D03"/>
    <w:rsid w:val="006E1B9D"/>
    <w:rsid w:val="006E74A4"/>
    <w:rsid w:val="006F3849"/>
    <w:rsid w:val="007022E3"/>
    <w:rsid w:val="00704B1B"/>
    <w:rsid w:val="007231E7"/>
    <w:rsid w:val="00725004"/>
    <w:rsid w:val="00730519"/>
    <w:rsid w:val="00741116"/>
    <w:rsid w:val="00751594"/>
    <w:rsid w:val="00756987"/>
    <w:rsid w:val="007576CE"/>
    <w:rsid w:val="00764006"/>
    <w:rsid w:val="007751ED"/>
    <w:rsid w:val="00777822"/>
    <w:rsid w:val="00783317"/>
    <w:rsid w:val="00787164"/>
    <w:rsid w:val="00790791"/>
    <w:rsid w:val="00793F33"/>
    <w:rsid w:val="007A4083"/>
    <w:rsid w:val="007B595B"/>
    <w:rsid w:val="007C042D"/>
    <w:rsid w:val="007C04C5"/>
    <w:rsid w:val="007C14BB"/>
    <w:rsid w:val="007C6999"/>
    <w:rsid w:val="007D4F70"/>
    <w:rsid w:val="007D6AA8"/>
    <w:rsid w:val="0080528F"/>
    <w:rsid w:val="00805967"/>
    <w:rsid w:val="00815CE1"/>
    <w:rsid w:val="00827DF6"/>
    <w:rsid w:val="00835AF4"/>
    <w:rsid w:val="00837C8B"/>
    <w:rsid w:val="0084335D"/>
    <w:rsid w:val="008443EA"/>
    <w:rsid w:val="00846820"/>
    <w:rsid w:val="00864580"/>
    <w:rsid w:val="00870739"/>
    <w:rsid w:val="008727A7"/>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210F8"/>
    <w:rsid w:val="009265F8"/>
    <w:rsid w:val="0093626B"/>
    <w:rsid w:val="00937186"/>
    <w:rsid w:val="0093760F"/>
    <w:rsid w:val="00957AB1"/>
    <w:rsid w:val="00962E85"/>
    <w:rsid w:val="00984AFB"/>
    <w:rsid w:val="00997E06"/>
    <w:rsid w:val="009A7138"/>
    <w:rsid w:val="009B2E58"/>
    <w:rsid w:val="009C06D3"/>
    <w:rsid w:val="009C13AC"/>
    <w:rsid w:val="009C741E"/>
    <w:rsid w:val="009C748D"/>
    <w:rsid w:val="009D566A"/>
    <w:rsid w:val="009E765B"/>
    <w:rsid w:val="009E7930"/>
    <w:rsid w:val="009F0CB1"/>
    <w:rsid w:val="009F32C4"/>
    <w:rsid w:val="00A1107D"/>
    <w:rsid w:val="00A11BCB"/>
    <w:rsid w:val="00A225DA"/>
    <w:rsid w:val="00A34336"/>
    <w:rsid w:val="00A34B2F"/>
    <w:rsid w:val="00A4017F"/>
    <w:rsid w:val="00A73087"/>
    <w:rsid w:val="00A82504"/>
    <w:rsid w:val="00A95BFE"/>
    <w:rsid w:val="00A96AC6"/>
    <w:rsid w:val="00AC6DC1"/>
    <w:rsid w:val="00AD0D4A"/>
    <w:rsid w:val="00AE0EC5"/>
    <w:rsid w:val="00AE2667"/>
    <w:rsid w:val="00AE7A56"/>
    <w:rsid w:val="00AF204A"/>
    <w:rsid w:val="00AF77D9"/>
    <w:rsid w:val="00B13D7E"/>
    <w:rsid w:val="00B24820"/>
    <w:rsid w:val="00B25BFF"/>
    <w:rsid w:val="00B34F44"/>
    <w:rsid w:val="00B37478"/>
    <w:rsid w:val="00B435CD"/>
    <w:rsid w:val="00B52159"/>
    <w:rsid w:val="00B531D9"/>
    <w:rsid w:val="00B67807"/>
    <w:rsid w:val="00B71988"/>
    <w:rsid w:val="00BA2918"/>
    <w:rsid w:val="00BB51E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92690"/>
    <w:rsid w:val="00C96008"/>
    <w:rsid w:val="00CB19E7"/>
    <w:rsid w:val="00CB5859"/>
    <w:rsid w:val="00CB60AD"/>
    <w:rsid w:val="00CE1348"/>
    <w:rsid w:val="00CE4CAD"/>
    <w:rsid w:val="00CF454F"/>
    <w:rsid w:val="00CF503F"/>
    <w:rsid w:val="00D01642"/>
    <w:rsid w:val="00D116E5"/>
    <w:rsid w:val="00D13412"/>
    <w:rsid w:val="00D17F16"/>
    <w:rsid w:val="00D2274A"/>
    <w:rsid w:val="00D462F8"/>
    <w:rsid w:val="00D60903"/>
    <w:rsid w:val="00D6228B"/>
    <w:rsid w:val="00D63AE0"/>
    <w:rsid w:val="00D6513E"/>
    <w:rsid w:val="00DA326D"/>
    <w:rsid w:val="00DB1A85"/>
    <w:rsid w:val="00DB25F4"/>
    <w:rsid w:val="00DB792C"/>
    <w:rsid w:val="00DC1DFA"/>
    <w:rsid w:val="00DC6AC9"/>
    <w:rsid w:val="00DD0BF2"/>
    <w:rsid w:val="00DD231A"/>
    <w:rsid w:val="00DD2F5B"/>
    <w:rsid w:val="00DD5B86"/>
    <w:rsid w:val="00DE4266"/>
    <w:rsid w:val="00DF0CD4"/>
    <w:rsid w:val="00DF6238"/>
    <w:rsid w:val="00E0356C"/>
    <w:rsid w:val="00E12B2F"/>
    <w:rsid w:val="00E139CD"/>
    <w:rsid w:val="00E26EC6"/>
    <w:rsid w:val="00E3689D"/>
    <w:rsid w:val="00E4415A"/>
    <w:rsid w:val="00E45928"/>
    <w:rsid w:val="00E47252"/>
    <w:rsid w:val="00E60413"/>
    <w:rsid w:val="00E61AE9"/>
    <w:rsid w:val="00E732B9"/>
    <w:rsid w:val="00E762C7"/>
    <w:rsid w:val="00E83E18"/>
    <w:rsid w:val="00E879CA"/>
    <w:rsid w:val="00EA353B"/>
    <w:rsid w:val="00EA5733"/>
    <w:rsid w:val="00EA7AF3"/>
    <w:rsid w:val="00EB11DB"/>
    <w:rsid w:val="00EC1A1F"/>
    <w:rsid w:val="00EC4A9C"/>
    <w:rsid w:val="00EE0C76"/>
    <w:rsid w:val="00EE6C86"/>
    <w:rsid w:val="00EE6CED"/>
    <w:rsid w:val="00EF2B25"/>
    <w:rsid w:val="00F01721"/>
    <w:rsid w:val="00F1682E"/>
    <w:rsid w:val="00F1785B"/>
    <w:rsid w:val="00F2036C"/>
    <w:rsid w:val="00F360E1"/>
    <w:rsid w:val="00F52008"/>
    <w:rsid w:val="00F53A52"/>
    <w:rsid w:val="00F53FB1"/>
    <w:rsid w:val="00F60617"/>
    <w:rsid w:val="00F61F58"/>
    <w:rsid w:val="00F71787"/>
    <w:rsid w:val="00F73109"/>
    <w:rsid w:val="00F771B5"/>
    <w:rsid w:val="00FA4268"/>
    <w:rsid w:val="00FA6BEA"/>
    <w:rsid w:val="00FC3452"/>
    <w:rsid w:val="00FC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302</Words>
  <Characters>1726</Characters>
  <Application>Microsoft Office Word</Application>
  <DocSecurity>0</DocSecurity>
  <Lines>14</Lines>
  <Paragraphs>4</Paragraphs>
  <ScaleCrop>false</ScaleCrop>
  <Company>WwW.YlmF.CoM</Company>
  <LinksUpToDate>false</LinksUpToDate>
  <CharactersWithSpaces>2024</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4</cp:revision>
  <cp:lastPrinted>2011-08-19T02:57:00Z</cp:lastPrinted>
  <dcterms:created xsi:type="dcterms:W3CDTF">2016-11-16T02:53:00Z</dcterms:created>
  <dcterms:modified xsi:type="dcterms:W3CDTF">2016-11-16T03:23:00Z</dcterms:modified>
</cp:coreProperties>
</file>