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2305D" w:rsidRDefault="0002305D">
      <w:pPr>
        <w:spacing w:line="800" w:lineRule="exact"/>
        <w:jc w:val="center"/>
        <w:rPr>
          <w:rFonts w:ascii="黑体" w:eastAsia="黑体" w:hAnsi="宋体" w:cs="宋体"/>
          <w:b/>
          <w:bCs/>
          <w:kern w:val="0"/>
          <w:sz w:val="36"/>
          <w:szCs w:val="36"/>
        </w:rPr>
      </w:pPr>
      <w:r>
        <w:rPr>
          <w:rFonts w:ascii="黑体" w:eastAsia="黑体" w:hAnsi="宋体" w:cs="宋体" w:hint="eastAsia"/>
          <w:b/>
          <w:bCs/>
          <w:kern w:val="0"/>
          <w:sz w:val="36"/>
          <w:szCs w:val="36"/>
        </w:rPr>
        <w:t>关于举办</w:t>
      </w:r>
      <w:r>
        <w:rPr>
          <w:rFonts w:ascii="黑体" w:eastAsia="黑体" w:hAnsi="宋体" w:hint="eastAsia"/>
          <w:b/>
          <w:bCs/>
          <w:sz w:val="36"/>
          <w:szCs w:val="36"/>
        </w:rPr>
        <w:t>现代设备润滑管理高级培训班</w:t>
      </w:r>
      <w:r>
        <w:rPr>
          <w:rFonts w:ascii="黑体" w:eastAsia="黑体" w:hAnsi="宋体" w:cs="宋体" w:hint="eastAsia"/>
          <w:b/>
          <w:bCs/>
          <w:kern w:val="0"/>
          <w:sz w:val="36"/>
          <w:szCs w:val="36"/>
        </w:rPr>
        <w:t>的通知</w:t>
      </w:r>
    </w:p>
    <w:p w:rsidR="0002305D" w:rsidRDefault="0002305D">
      <w:pPr>
        <w:widowControl/>
        <w:spacing w:line="400" w:lineRule="exact"/>
        <w:jc w:val="left"/>
        <w:rPr>
          <w:rFonts w:ascii="宋体" w:hAnsi="宋体" w:cs="宋体"/>
          <w:kern w:val="0"/>
          <w:sz w:val="24"/>
        </w:rPr>
      </w:pPr>
      <w:r>
        <w:rPr>
          <w:rFonts w:ascii="宋体" w:hAnsi="宋体" w:cs="宋体"/>
          <w:b/>
          <w:bCs/>
          <w:kern w:val="0"/>
          <w:sz w:val="24"/>
        </w:rPr>
        <w:t>各</w:t>
      </w:r>
      <w:r>
        <w:rPr>
          <w:rFonts w:ascii="宋体" w:hAnsi="宋体" w:cs="宋体" w:hint="eastAsia"/>
          <w:b/>
          <w:bCs/>
          <w:kern w:val="0"/>
          <w:sz w:val="24"/>
        </w:rPr>
        <w:t>有关</w:t>
      </w:r>
      <w:r>
        <w:rPr>
          <w:rFonts w:ascii="宋体" w:hAnsi="宋体" w:cs="宋体"/>
          <w:b/>
          <w:bCs/>
          <w:kern w:val="0"/>
          <w:sz w:val="24"/>
        </w:rPr>
        <w:t>单位：</w:t>
      </w:r>
    </w:p>
    <w:p w:rsidR="0002305D" w:rsidRDefault="0002305D">
      <w:pPr>
        <w:spacing w:line="400" w:lineRule="exact"/>
        <w:ind w:firstLineChars="200" w:firstLine="480"/>
        <w:rPr>
          <w:rFonts w:ascii="宋体" w:hAnsi="宋体"/>
          <w:color w:val="000000"/>
          <w:sz w:val="24"/>
        </w:rPr>
      </w:pPr>
      <w:r>
        <w:rPr>
          <w:rFonts w:ascii="宋体" w:hAnsi="宋体" w:hint="eastAsia"/>
          <w:sz w:val="24"/>
        </w:rPr>
        <w:t>现代润滑技术特别是润滑油品不断更新换代，润滑对维持设备性能、减少设备故障方面越来越重要。掌握必要的现代润滑知识和技能，是对广大企业设备使用、维修人员和润滑人员的基本要求。本培训班结合现代润滑理论技术，以现场应用为中心内容，使学员具备日常科学润滑管理工作的工作技能。</w:t>
      </w:r>
      <w:r>
        <w:rPr>
          <w:rFonts w:ascii="宋体" w:hAnsi="宋体" w:hint="eastAsia"/>
          <w:b/>
          <w:sz w:val="24"/>
        </w:rPr>
        <w:t>本次培训</w:t>
      </w:r>
      <w:r>
        <w:rPr>
          <w:rFonts w:ascii="宋体" w:hAnsi="宋体" w:cs="宋体" w:hint="eastAsia"/>
          <w:b/>
          <w:sz w:val="24"/>
        </w:rPr>
        <w:t>经考评通过后颁发证书。</w:t>
      </w:r>
    </w:p>
    <w:p w:rsidR="0002305D" w:rsidRDefault="0002305D">
      <w:pPr>
        <w:shd w:val="clear" w:color="auto" w:fill="FFFFFF"/>
        <w:spacing w:line="400" w:lineRule="exact"/>
        <w:rPr>
          <w:rStyle w:val="a5"/>
          <w:rFonts w:ascii="宋体" w:hAnsi="宋体"/>
          <w:bCs w:val="0"/>
          <w:color w:val="000000"/>
          <w:sz w:val="24"/>
        </w:rPr>
      </w:pPr>
      <w:r>
        <w:rPr>
          <w:rStyle w:val="a5"/>
          <w:rFonts w:ascii="宋体" w:hAnsi="宋体"/>
          <w:bCs w:val="0"/>
          <w:sz w:val="24"/>
        </w:rPr>
        <w:t>一、时间</w:t>
      </w:r>
      <w:r>
        <w:rPr>
          <w:rStyle w:val="a5"/>
          <w:rFonts w:ascii="宋体" w:hAnsi="宋体" w:hint="eastAsia"/>
          <w:bCs w:val="0"/>
          <w:sz w:val="24"/>
        </w:rPr>
        <w:t xml:space="preserve">  </w:t>
      </w:r>
      <w:r>
        <w:rPr>
          <w:rStyle w:val="a5"/>
          <w:rFonts w:ascii="宋体" w:hAnsi="宋体"/>
          <w:bCs w:val="0"/>
          <w:color w:val="000000"/>
          <w:sz w:val="24"/>
        </w:rPr>
        <w:t>20</w:t>
      </w:r>
      <w:r>
        <w:rPr>
          <w:rStyle w:val="a5"/>
          <w:rFonts w:ascii="宋体" w:hAnsi="宋体" w:hint="eastAsia"/>
          <w:bCs w:val="0"/>
          <w:color w:val="000000"/>
          <w:sz w:val="24"/>
        </w:rPr>
        <w:t>1</w:t>
      </w:r>
      <w:r w:rsidR="001763A0">
        <w:rPr>
          <w:rStyle w:val="a5"/>
          <w:rFonts w:ascii="宋体" w:hAnsi="宋体" w:hint="eastAsia"/>
          <w:bCs w:val="0"/>
          <w:color w:val="000000"/>
          <w:sz w:val="24"/>
        </w:rPr>
        <w:t>7</w:t>
      </w:r>
      <w:r>
        <w:rPr>
          <w:rStyle w:val="a5"/>
          <w:rFonts w:ascii="宋体" w:hAnsi="宋体"/>
          <w:bCs w:val="0"/>
          <w:color w:val="000000"/>
          <w:sz w:val="24"/>
        </w:rPr>
        <w:t>年</w:t>
      </w:r>
      <w:r>
        <w:rPr>
          <w:rStyle w:val="a5"/>
          <w:rFonts w:ascii="宋体" w:hAnsi="宋体" w:hint="eastAsia"/>
          <w:bCs w:val="0"/>
          <w:color w:val="000000"/>
          <w:sz w:val="24"/>
        </w:rPr>
        <w:t>3</w:t>
      </w:r>
      <w:r>
        <w:rPr>
          <w:rStyle w:val="a5"/>
          <w:rFonts w:ascii="宋体" w:hAnsi="宋体"/>
          <w:bCs w:val="0"/>
          <w:color w:val="000000"/>
          <w:sz w:val="24"/>
        </w:rPr>
        <w:t>月</w:t>
      </w:r>
      <w:r>
        <w:rPr>
          <w:rStyle w:val="a5"/>
          <w:rFonts w:ascii="宋体" w:hAnsi="宋体" w:hint="eastAsia"/>
          <w:bCs w:val="0"/>
          <w:color w:val="000000"/>
          <w:sz w:val="24"/>
        </w:rPr>
        <w:t>21日－22</w:t>
      </w:r>
      <w:r>
        <w:rPr>
          <w:rStyle w:val="a5"/>
          <w:rFonts w:ascii="宋体" w:hAnsi="宋体"/>
          <w:bCs w:val="0"/>
          <w:color w:val="000000"/>
          <w:sz w:val="24"/>
        </w:rPr>
        <w:t>日</w:t>
      </w:r>
      <w:r>
        <w:rPr>
          <w:rStyle w:val="a5"/>
          <w:rFonts w:ascii="宋体" w:hAnsi="宋体" w:hint="eastAsia"/>
          <w:bCs w:val="0"/>
          <w:color w:val="000000"/>
          <w:sz w:val="24"/>
        </w:rPr>
        <w:t>，20</w:t>
      </w:r>
      <w:r>
        <w:rPr>
          <w:rStyle w:val="a5"/>
          <w:rFonts w:ascii="宋体" w:hAnsi="宋体"/>
          <w:bCs w:val="0"/>
          <w:color w:val="000000"/>
          <w:sz w:val="24"/>
        </w:rPr>
        <w:t>日</w:t>
      </w:r>
      <w:r>
        <w:rPr>
          <w:rStyle w:val="a5"/>
          <w:rFonts w:ascii="宋体" w:hAnsi="宋体" w:hint="eastAsia"/>
          <w:bCs w:val="0"/>
          <w:color w:val="000000"/>
          <w:sz w:val="24"/>
        </w:rPr>
        <w:t>全天</w:t>
      </w:r>
      <w:r>
        <w:rPr>
          <w:rStyle w:val="a5"/>
          <w:rFonts w:ascii="宋体" w:hAnsi="宋体"/>
          <w:bCs w:val="0"/>
          <w:color w:val="000000"/>
          <w:sz w:val="24"/>
        </w:rPr>
        <w:t>报到</w:t>
      </w:r>
      <w:r>
        <w:rPr>
          <w:rStyle w:val="a5"/>
          <w:rFonts w:ascii="宋体" w:hAnsi="宋体" w:hint="eastAsia"/>
          <w:bCs w:val="0"/>
          <w:color w:val="000000"/>
          <w:sz w:val="24"/>
        </w:rPr>
        <w:t>。</w:t>
      </w:r>
    </w:p>
    <w:p w:rsidR="0002305D" w:rsidRDefault="0002305D">
      <w:pPr>
        <w:shd w:val="clear" w:color="auto" w:fill="FFFFFF"/>
        <w:spacing w:line="400" w:lineRule="exact"/>
        <w:rPr>
          <w:rFonts w:ascii="宋体" w:hAnsi="宋体" w:cs="宋体"/>
          <w:b/>
          <w:bCs/>
          <w:color w:val="000000"/>
          <w:kern w:val="0"/>
          <w:sz w:val="24"/>
        </w:rPr>
      </w:pPr>
      <w:r>
        <w:rPr>
          <w:rStyle w:val="a5"/>
          <w:rFonts w:ascii="宋体" w:hAnsi="宋体" w:hint="eastAsia"/>
          <w:bCs w:val="0"/>
          <w:color w:val="000000"/>
          <w:sz w:val="24"/>
        </w:rPr>
        <w:t>二、地点</w:t>
      </w:r>
      <w:r>
        <w:rPr>
          <w:rFonts w:ascii="宋体" w:hAnsi="宋体" w:cs="宋体" w:hint="eastAsia"/>
          <w:b/>
          <w:bCs/>
          <w:color w:val="000000"/>
          <w:kern w:val="0"/>
          <w:sz w:val="24"/>
        </w:rPr>
        <w:t xml:space="preserve">  广东·广州</w:t>
      </w:r>
    </w:p>
    <w:p w:rsidR="0002305D" w:rsidRDefault="0002305D">
      <w:pPr>
        <w:spacing w:line="320" w:lineRule="exact"/>
        <w:rPr>
          <w:rFonts w:ascii="宋体" w:hAnsi="宋体"/>
          <w:sz w:val="24"/>
        </w:rPr>
      </w:pPr>
      <w:r>
        <w:rPr>
          <w:rFonts w:ascii="宋体" w:hAnsi="宋体" w:hint="eastAsia"/>
          <w:b/>
          <w:sz w:val="24"/>
        </w:rPr>
        <w:t>三、培训内容</w:t>
      </w:r>
    </w:p>
    <w:p w:rsidR="0002305D" w:rsidRDefault="0002305D">
      <w:pPr>
        <w:spacing w:line="320" w:lineRule="exact"/>
        <w:rPr>
          <w:rFonts w:ascii="宋体" w:hAnsi="宋体"/>
          <w:b/>
          <w:sz w:val="24"/>
        </w:rPr>
      </w:pPr>
      <w:r>
        <w:rPr>
          <w:rFonts w:ascii="宋体" w:hAnsi="宋体" w:hint="eastAsia"/>
          <w:b/>
          <w:sz w:val="24"/>
        </w:rPr>
        <w:t>（一）“全面讲解最新国家标准GB/T 13608-2009合理润滑技术通则”</w:t>
      </w:r>
    </w:p>
    <w:p w:rsidR="0002305D" w:rsidRDefault="0002305D">
      <w:pPr>
        <w:spacing w:line="320" w:lineRule="exact"/>
        <w:rPr>
          <w:rFonts w:ascii="宋体" w:hAnsi="宋体"/>
          <w:b/>
          <w:sz w:val="24"/>
        </w:rPr>
      </w:pPr>
      <w:r>
        <w:rPr>
          <w:rFonts w:ascii="宋体" w:hAnsi="宋体" w:hint="eastAsia"/>
          <w:b/>
          <w:sz w:val="24"/>
        </w:rPr>
        <w:t>（二）现代润滑及发展</w:t>
      </w:r>
    </w:p>
    <w:p w:rsidR="0002305D" w:rsidRDefault="0002305D">
      <w:pPr>
        <w:spacing w:line="320" w:lineRule="exact"/>
        <w:ind w:firstLineChars="200" w:firstLine="480"/>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现代润滑技术。</w:t>
      </w:r>
    </w:p>
    <w:p w:rsidR="0002305D" w:rsidRDefault="0002305D">
      <w:pPr>
        <w:tabs>
          <w:tab w:val="left" w:pos="906"/>
        </w:tabs>
        <w:spacing w:line="320" w:lineRule="exact"/>
        <w:ind w:firstLineChars="215" w:firstLine="516"/>
        <w:rPr>
          <w:rFonts w:ascii="宋体" w:hAnsi="宋体"/>
          <w:sz w:val="24"/>
        </w:rPr>
      </w:pPr>
      <w:r>
        <w:rPr>
          <w:rFonts w:ascii="宋体" w:hAnsi="宋体"/>
          <w:sz w:val="24"/>
        </w:rPr>
        <w:t>（</w:t>
      </w:r>
      <w:r>
        <w:rPr>
          <w:rFonts w:ascii="宋体" w:hAnsi="宋体" w:hint="eastAsia"/>
          <w:sz w:val="24"/>
        </w:rPr>
        <w:t>1）高效润滑油与高温、高压、高负荷下运行的现代装备；</w:t>
      </w:r>
    </w:p>
    <w:p w:rsidR="0002305D" w:rsidRDefault="0002305D">
      <w:pPr>
        <w:tabs>
          <w:tab w:val="left" w:pos="906"/>
        </w:tabs>
        <w:spacing w:line="320" w:lineRule="exact"/>
        <w:ind w:firstLineChars="215" w:firstLine="516"/>
        <w:rPr>
          <w:rFonts w:ascii="宋体" w:hAnsi="宋体"/>
          <w:sz w:val="24"/>
        </w:rPr>
      </w:pPr>
      <w:r>
        <w:rPr>
          <w:rFonts w:ascii="宋体" w:hAnsi="宋体"/>
          <w:sz w:val="24"/>
        </w:rPr>
        <w:t>（</w:t>
      </w:r>
      <w:r>
        <w:rPr>
          <w:rFonts w:ascii="宋体" w:hAnsi="宋体" w:hint="eastAsia"/>
          <w:sz w:val="24"/>
        </w:rPr>
        <w:t>2）润滑油精密过滤技术与设备可靠性；</w:t>
      </w:r>
    </w:p>
    <w:p w:rsidR="0002305D" w:rsidRDefault="0002305D">
      <w:pPr>
        <w:tabs>
          <w:tab w:val="left" w:pos="906"/>
        </w:tabs>
        <w:spacing w:line="320" w:lineRule="exact"/>
        <w:ind w:firstLineChars="215" w:firstLine="516"/>
        <w:rPr>
          <w:rFonts w:ascii="宋体" w:hAnsi="宋体"/>
          <w:sz w:val="24"/>
        </w:rPr>
      </w:pPr>
      <w:r>
        <w:rPr>
          <w:rFonts w:ascii="宋体" w:hAnsi="宋体"/>
          <w:sz w:val="24"/>
        </w:rPr>
        <w:t>（</w:t>
      </w:r>
      <w:r>
        <w:rPr>
          <w:rFonts w:ascii="宋体" w:hAnsi="宋体" w:hint="eastAsia"/>
          <w:sz w:val="24"/>
        </w:rPr>
        <w:t>3）润滑与设备及生产安全；</w:t>
      </w:r>
    </w:p>
    <w:p w:rsidR="0002305D" w:rsidRDefault="0002305D">
      <w:pPr>
        <w:tabs>
          <w:tab w:val="left" w:pos="906"/>
        </w:tabs>
        <w:spacing w:line="320" w:lineRule="exact"/>
        <w:ind w:firstLineChars="215" w:firstLine="516"/>
        <w:rPr>
          <w:rFonts w:ascii="宋体" w:hAnsi="宋体"/>
          <w:sz w:val="24"/>
        </w:rPr>
      </w:pPr>
      <w:r>
        <w:rPr>
          <w:rFonts w:ascii="宋体" w:hAnsi="宋体"/>
          <w:sz w:val="24"/>
        </w:rPr>
        <w:t>（</w:t>
      </w:r>
      <w:r>
        <w:rPr>
          <w:rFonts w:ascii="宋体" w:hAnsi="宋体" w:hint="eastAsia"/>
          <w:sz w:val="24"/>
        </w:rPr>
        <w:t>4）现代润滑与节能。</w:t>
      </w:r>
    </w:p>
    <w:p w:rsidR="0002305D" w:rsidRDefault="0002305D">
      <w:pPr>
        <w:spacing w:line="320" w:lineRule="exact"/>
        <w:ind w:firstLineChars="200" w:firstLine="480"/>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企业对现代润滑普遍存在认识误区。</w:t>
      </w:r>
    </w:p>
    <w:p w:rsidR="0002305D" w:rsidRDefault="0002305D">
      <w:pPr>
        <w:spacing w:line="320" w:lineRule="exact"/>
        <w:ind w:firstLineChars="200" w:firstLine="480"/>
        <w:rPr>
          <w:rFonts w:ascii="宋体" w:hAnsi="宋体"/>
          <w:sz w:val="24"/>
        </w:rPr>
      </w:pPr>
      <w:r>
        <w:rPr>
          <w:rFonts w:ascii="宋体" w:hAnsi="宋体"/>
          <w:sz w:val="24"/>
        </w:rPr>
        <w:t>（</w:t>
      </w:r>
      <w:r>
        <w:rPr>
          <w:rFonts w:ascii="宋体" w:hAnsi="宋体" w:hint="eastAsia"/>
          <w:sz w:val="24"/>
        </w:rPr>
        <w:t>1）润滑油脂在使用过程中需要不断维护；</w:t>
      </w:r>
    </w:p>
    <w:p w:rsidR="0002305D" w:rsidRDefault="0002305D">
      <w:pPr>
        <w:spacing w:line="320" w:lineRule="exact"/>
        <w:ind w:firstLineChars="200" w:firstLine="480"/>
        <w:rPr>
          <w:rFonts w:ascii="宋体" w:hAnsi="宋体"/>
          <w:sz w:val="24"/>
        </w:rPr>
      </w:pPr>
      <w:r>
        <w:rPr>
          <w:rFonts w:ascii="宋体" w:hAnsi="宋体"/>
          <w:sz w:val="24"/>
        </w:rPr>
        <w:t>（</w:t>
      </w:r>
      <w:r>
        <w:rPr>
          <w:rFonts w:ascii="宋体" w:hAnsi="宋体" w:hint="eastAsia"/>
          <w:sz w:val="24"/>
        </w:rPr>
        <w:t>2）用油多年一贯制已不能满足现代设备需要；</w:t>
      </w:r>
    </w:p>
    <w:p w:rsidR="0002305D" w:rsidRDefault="0002305D">
      <w:pPr>
        <w:spacing w:line="320" w:lineRule="exact"/>
        <w:ind w:firstLineChars="200" w:firstLine="480"/>
        <w:rPr>
          <w:rFonts w:ascii="宋体" w:hAnsi="宋体"/>
          <w:sz w:val="24"/>
        </w:rPr>
      </w:pPr>
      <w:r>
        <w:rPr>
          <w:rFonts w:ascii="宋体" w:hAnsi="宋体"/>
          <w:sz w:val="24"/>
        </w:rPr>
        <w:t>（</w:t>
      </w:r>
      <w:r>
        <w:rPr>
          <w:rFonts w:ascii="宋体" w:hAnsi="宋体" w:hint="eastAsia"/>
          <w:sz w:val="24"/>
        </w:rPr>
        <w:t>3）保持润滑油清洁非常重要；</w:t>
      </w:r>
    </w:p>
    <w:p w:rsidR="0002305D" w:rsidRDefault="0002305D">
      <w:pPr>
        <w:spacing w:line="320" w:lineRule="exact"/>
        <w:ind w:firstLineChars="200" w:firstLine="480"/>
        <w:rPr>
          <w:rFonts w:ascii="宋体" w:hAnsi="宋体"/>
          <w:sz w:val="24"/>
        </w:rPr>
      </w:pPr>
      <w:r>
        <w:rPr>
          <w:rFonts w:ascii="宋体" w:hAnsi="宋体"/>
          <w:sz w:val="24"/>
        </w:rPr>
        <w:t>（</w:t>
      </w:r>
      <w:r>
        <w:rPr>
          <w:rFonts w:ascii="宋体" w:hAnsi="宋体" w:hint="eastAsia"/>
          <w:sz w:val="24"/>
        </w:rPr>
        <w:t>4）迷信“洋油”、“外油”要不得。</w:t>
      </w:r>
    </w:p>
    <w:p w:rsidR="0002305D" w:rsidRDefault="0002305D">
      <w:pPr>
        <w:spacing w:line="320" w:lineRule="exact"/>
        <w:ind w:firstLineChars="200" w:firstLine="480"/>
        <w:rPr>
          <w:rFonts w:ascii="宋体" w:hAnsi="宋体"/>
          <w:sz w:val="24"/>
        </w:rPr>
      </w:pPr>
      <w:r>
        <w:rPr>
          <w:rFonts w:ascii="宋体" w:hAnsi="宋体" w:hint="eastAsia"/>
          <w:sz w:val="24"/>
        </w:rPr>
        <w:t>3</w:t>
      </w:r>
      <w:r>
        <w:rPr>
          <w:rFonts w:ascii="宋体" w:hAnsi="宋体"/>
          <w:sz w:val="24"/>
        </w:rPr>
        <w:t>.</w:t>
      </w:r>
      <w:r>
        <w:rPr>
          <w:rFonts w:ascii="宋体" w:hAnsi="宋体" w:hint="eastAsia"/>
          <w:sz w:val="24"/>
        </w:rPr>
        <w:t>润滑油品选择的必备知识。</w:t>
      </w:r>
    </w:p>
    <w:p w:rsidR="0002305D" w:rsidRDefault="0002305D">
      <w:pPr>
        <w:spacing w:line="320" w:lineRule="exact"/>
        <w:rPr>
          <w:rFonts w:ascii="宋体" w:hAnsi="宋体"/>
          <w:b/>
          <w:sz w:val="24"/>
        </w:rPr>
        <w:sectPr w:rsidR="0002305D">
          <w:headerReference w:type="default" r:id="rId6"/>
          <w:footerReference w:type="even" r:id="rId7"/>
          <w:type w:val="continuous"/>
          <w:pgSz w:w="11906" w:h="16838"/>
          <w:pgMar w:top="1361" w:right="1361" w:bottom="1361" w:left="1361" w:header="851" w:footer="992" w:gutter="0"/>
          <w:cols w:space="720"/>
          <w:docGrid w:type="lines" w:linePitch="312"/>
        </w:sectPr>
      </w:pPr>
      <w:r>
        <w:rPr>
          <w:rFonts w:ascii="宋体" w:hAnsi="宋体" w:hint="eastAsia"/>
          <w:b/>
          <w:sz w:val="24"/>
        </w:rPr>
        <w:t>（三）润滑油品的选择方法</w:t>
      </w:r>
    </w:p>
    <w:p w:rsidR="0002305D" w:rsidRDefault="0002305D">
      <w:pPr>
        <w:spacing w:line="320" w:lineRule="exact"/>
        <w:ind w:firstLineChars="188" w:firstLine="451"/>
        <w:rPr>
          <w:rFonts w:ascii="宋体" w:hAnsi="宋体"/>
          <w:sz w:val="24"/>
        </w:rPr>
      </w:pPr>
      <w:r>
        <w:rPr>
          <w:rFonts w:ascii="宋体" w:hAnsi="宋体" w:hint="eastAsia"/>
          <w:sz w:val="24"/>
        </w:rPr>
        <w:lastRenderedPageBreak/>
        <w:t>1</w:t>
      </w:r>
      <w:r>
        <w:rPr>
          <w:rFonts w:ascii="宋体" w:hAnsi="宋体"/>
          <w:sz w:val="24"/>
        </w:rPr>
        <w:t>.</w:t>
      </w:r>
      <w:r>
        <w:rPr>
          <w:rFonts w:ascii="宋体" w:hAnsi="宋体" w:hint="eastAsia"/>
          <w:sz w:val="24"/>
        </w:rPr>
        <w:t xml:space="preserve">按照工况选择润滑油品的方法。  </w:t>
      </w:r>
    </w:p>
    <w:p w:rsidR="0002305D" w:rsidRDefault="0002305D">
      <w:pPr>
        <w:spacing w:line="320" w:lineRule="exact"/>
        <w:ind w:firstLineChars="188" w:firstLine="451"/>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 xml:space="preserve">参照说明书。                  </w:t>
      </w:r>
    </w:p>
    <w:p w:rsidR="0002305D" w:rsidRDefault="0002305D">
      <w:pPr>
        <w:spacing w:line="320" w:lineRule="exact"/>
        <w:ind w:firstLineChars="188" w:firstLine="451"/>
        <w:rPr>
          <w:rFonts w:ascii="宋体" w:hAnsi="宋体"/>
          <w:sz w:val="24"/>
        </w:rPr>
      </w:pPr>
      <w:r>
        <w:rPr>
          <w:rFonts w:ascii="宋体" w:hAnsi="宋体" w:hint="eastAsia"/>
          <w:sz w:val="24"/>
        </w:rPr>
        <w:t>3</w:t>
      </w:r>
      <w:r>
        <w:rPr>
          <w:rFonts w:ascii="宋体" w:hAnsi="宋体"/>
          <w:sz w:val="24"/>
        </w:rPr>
        <w:t>.</w:t>
      </w:r>
      <w:r>
        <w:rPr>
          <w:rFonts w:ascii="宋体" w:hAnsi="宋体" w:hint="eastAsia"/>
          <w:sz w:val="24"/>
        </w:rPr>
        <w:t xml:space="preserve">指定用油和推荐用油的选用。            </w:t>
      </w:r>
    </w:p>
    <w:p w:rsidR="0002305D" w:rsidRDefault="0002305D">
      <w:pPr>
        <w:spacing w:line="320" w:lineRule="exact"/>
        <w:ind w:firstLineChars="188" w:firstLine="451"/>
        <w:rPr>
          <w:rFonts w:ascii="宋体" w:hAnsi="宋体"/>
          <w:sz w:val="24"/>
        </w:rPr>
      </w:pPr>
      <w:r>
        <w:rPr>
          <w:rFonts w:ascii="宋体" w:hAnsi="宋体" w:hint="eastAsia"/>
          <w:sz w:val="24"/>
        </w:rPr>
        <w:t>4.安全用油、节能用油、环保用油选用。</w:t>
      </w:r>
    </w:p>
    <w:p w:rsidR="0002305D" w:rsidRDefault="0002305D">
      <w:pPr>
        <w:spacing w:line="320" w:lineRule="exact"/>
        <w:ind w:firstLineChars="188" w:firstLine="451"/>
        <w:rPr>
          <w:rFonts w:ascii="宋体" w:hAnsi="宋体"/>
          <w:sz w:val="24"/>
        </w:rPr>
      </w:pPr>
      <w:r>
        <w:rPr>
          <w:rFonts w:ascii="宋体" w:hAnsi="宋体" w:hint="eastAsia"/>
          <w:sz w:val="24"/>
        </w:rPr>
        <w:t>5</w:t>
      </w:r>
      <w:r>
        <w:rPr>
          <w:rFonts w:ascii="宋体" w:hAnsi="宋体"/>
          <w:sz w:val="24"/>
        </w:rPr>
        <w:t>.</w:t>
      </w:r>
      <w:r>
        <w:rPr>
          <w:rFonts w:ascii="宋体" w:hAnsi="宋体" w:hint="eastAsia"/>
          <w:sz w:val="24"/>
        </w:rPr>
        <w:t>矿物油脂、半合成油脂、合成油脂的选用。</w:t>
      </w:r>
    </w:p>
    <w:p w:rsidR="0002305D" w:rsidRDefault="0002305D">
      <w:pPr>
        <w:spacing w:line="320" w:lineRule="exact"/>
        <w:ind w:firstLineChars="188" w:firstLine="451"/>
        <w:rPr>
          <w:rFonts w:ascii="宋体" w:hAnsi="宋体"/>
          <w:sz w:val="24"/>
        </w:rPr>
      </w:pPr>
      <w:r>
        <w:rPr>
          <w:rFonts w:ascii="宋体" w:hAnsi="宋体" w:hint="eastAsia"/>
          <w:sz w:val="24"/>
        </w:rPr>
        <w:t>6</w:t>
      </w:r>
      <w:r>
        <w:rPr>
          <w:rFonts w:ascii="宋体" w:hAnsi="宋体"/>
          <w:sz w:val="24"/>
        </w:rPr>
        <w:t>.</w:t>
      </w:r>
      <w:r>
        <w:rPr>
          <w:rFonts w:ascii="宋体" w:hAnsi="宋体" w:hint="eastAsia"/>
          <w:sz w:val="24"/>
        </w:rPr>
        <w:t>国产油和进口油的选用</w:t>
      </w:r>
    </w:p>
    <w:p w:rsidR="0002305D" w:rsidRDefault="0002305D">
      <w:pPr>
        <w:spacing w:line="320" w:lineRule="exact"/>
        <w:rPr>
          <w:rFonts w:ascii="宋体" w:hAnsi="宋体"/>
          <w:b/>
          <w:sz w:val="24"/>
        </w:rPr>
        <w:sectPr w:rsidR="0002305D">
          <w:headerReference w:type="default" r:id="rId8"/>
          <w:footerReference w:type="even" r:id="rId9"/>
          <w:type w:val="continuous"/>
          <w:pgSz w:w="11906" w:h="16838"/>
          <w:pgMar w:top="1361" w:right="1361" w:bottom="1361" w:left="1361" w:header="851" w:footer="992" w:gutter="0"/>
          <w:cols w:space="720"/>
          <w:docGrid w:type="lines" w:linePitch="312"/>
        </w:sectPr>
      </w:pPr>
    </w:p>
    <w:p w:rsidR="0002305D" w:rsidRDefault="0002305D">
      <w:pPr>
        <w:spacing w:line="320" w:lineRule="exact"/>
        <w:rPr>
          <w:rFonts w:ascii="宋体" w:hAnsi="宋体"/>
          <w:b/>
          <w:sz w:val="24"/>
        </w:rPr>
      </w:pPr>
      <w:r>
        <w:rPr>
          <w:rFonts w:ascii="宋体" w:hAnsi="宋体" w:hint="eastAsia"/>
          <w:b/>
          <w:sz w:val="24"/>
        </w:rPr>
        <w:lastRenderedPageBreak/>
        <w:t>（四）常用润滑剂的性能及特点</w:t>
      </w:r>
    </w:p>
    <w:p w:rsidR="0002305D" w:rsidRDefault="0002305D">
      <w:pPr>
        <w:spacing w:line="320" w:lineRule="exact"/>
        <w:ind w:firstLineChars="200" w:firstLine="480"/>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矿物润滑油。</w:t>
      </w:r>
    </w:p>
    <w:p w:rsidR="0002305D" w:rsidRDefault="0002305D">
      <w:pPr>
        <w:spacing w:line="320" w:lineRule="exact"/>
        <w:ind w:firstLineChars="200" w:firstLine="480"/>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矿物润滑脂。</w:t>
      </w:r>
    </w:p>
    <w:p w:rsidR="0002305D" w:rsidRDefault="0002305D">
      <w:pPr>
        <w:spacing w:line="320" w:lineRule="exact"/>
        <w:ind w:firstLineChars="200" w:firstLine="480"/>
        <w:rPr>
          <w:rFonts w:ascii="宋体" w:hAnsi="宋体"/>
          <w:sz w:val="24"/>
        </w:rPr>
      </w:pPr>
      <w:r>
        <w:rPr>
          <w:rFonts w:ascii="宋体" w:hAnsi="宋体" w:hint="eastAsia"/>
          <w:sz w:val="24"/>
        </w:rPr>
        <w:t>3</w:t>
      </w:r>
      <w:r>
        <w:rPr>
          <w:rFonts w:ascii="宋体" w:hAnsi="宋体"/>
          <w:sz w:val="24"/>
        </w:rPr>
        <w:t>.</w:t>
      </w:r>
      <w:r>
        <w:rPr>
          <w:rFonts w:ascii="宋体" w:hAnsi="宋体" w:hint="eastAsia"/>
          <w:sz w:val="24"/>
        </w:rPr>
        <w:t>合成润滑油。</w:t>
      </w:r>
    </w:p>
    <w:p w:rsidR="0002305D" w:rsidRDefault="0002305D">
      <w:pPr>
        <w:spacing w:line="320" w:lineRule="exact"/>
        <w:ind w:firstLineChars="200" w:firstLine="480"/>
        <w:rPr>
          <w:rFonts w:ascii="宋体" w:hAnsi="宋体"/>
          <w:sz w:val="24"/>
        </w:rPr>
      </w:pPr>
      <w:r>
        <w:rPr>
          <w:rFonts w:ascii="宋体" w:hAnsi="宋体" w:hint="eastAsia"/>
          <w:sz w:val="24"/>
        </w:rPr>
        <w:t>4</w:t>
      </w:r>
      <w:r>
        <w:rPr>
          <w:rFonts w:ascii="宋体" w:hAnsi="宋体"/>
          <w:sz w:val="24"/>
        </w:rPr>
        <w:t>.</w:t>
      </w:r>
      <w:r>
        <w:rPr>
          <w:rFonts w:ascii="宋体" w:hAnsi="宋体" w:hint="eastAsia"/>
          <w:sz w:val="24"/>
        </w:rPr>
        <w:t>合成脂。</w:t>
      </w:r>
    </w:p>
    <w:p w:rsidR="0002305D" w:rsidRDefault="0002305D">
      <w:pPr>
        <w:spacing w:line="320" w:lineRule="exact"/>
        <w:rPr>
          <w:rFonts w:ascii="宋体" w:hAnsi="宋体"/>
          <w:b/>
          <w:sz w:val="24"/>
        </w:rPr>
      </w:pPr>
      <w:r>
        <w:rPr>
          <w:rFonts w:ascii="宋体" w:hAnsi="宋体" w:hint="eastAsia"/>
          <w:b/>
          <w:sz w:val="24"/>
        </w:rPr>
        <w:t>（五）假冒伪劣润滑油脂的判别</w:t>
      </w:r>
    </w:p>
    <w:p w:rsidR="0002305D" w:rsidRDefault="0002305D">
      <w:pPr>
        <w:spacing w:line="320" w:lineRule="exact"/>
        <w:ind w:firstLineChars="200" w:firstLine="480"/>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真假油判定：检测油品的主要添加剂的含量。</w:t>
      </w:r>
    </w:p>
    <w:p w:rsidR="0002305D" w:rsidRDefault="0002305D">
      <w:pPr>
        <w:spacing w:line="320" w:lineRule="exact"/>
        <w:ind w:firstLineChars="200" w:firstLine="480"/>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全合成油、半合成油及矿物油的鉴别。</w:t>
      </w:r>
    </w:p>
    <w:p w:rsidR="0002305D" w:rsidRDefault="0002305D">
      <w:pPr>
        <w:spacing w:line="320" w:lineRule="exact"/>
        <w:ind w:firstLineChars="200" w:firstLine="480"/>
        <w:rPr>
          <w:rFonts w:ascii="宋体" w:hAnsi="宋体"/>
          <w:sz w:val="24"/>
        </w:rPr>
      </w:pPr>
      <w:r>
        <w:rPr>
          <w:rFonts w:ascii="宋体" w:hAnsi="宋体" w:hint="eastAsia"/>
          <w:sz w:val="24"/>
        </w:rPr>
        <w:t>3</w:t>
      </w:r>
      <w:r>
        <w:rPr>
          <w:rFonts w:ascii="宋体" w:hAnsi="宋体"/>
          <w:sz w:val="24"/>
        </w:rPr>
        <w:t>.</w:t>
      </w:r>
      <w:r>
        <w:rPr>
          <w:rFonts w:ascii="宋体" w:hAnsi="宋体" w:hint="eastAsia"/>
          <w:sz w:val="24"/>
        </w:rPr>
        <w:t>由植物油、地沟油勾兑的润滑油品的鉴別。</w:t>
      </w:r>
    </w:p>
    <w:p w:rsidR="0002305D" w:rsidRDefault="0002305D">
      <w:pPr>
        <w:spacing w:line="320" w:lineRule="exact"/>
        <w:ind w:firstLineChars="200" w:firstLine="480"/>
        <w:rPr>
          <w:rFonts w:ascii="宋体" w:hAnsi="宋体"/>
          <w:sz w:val="24"/>
        </w:rPr>
      </w:pPr>
      <w:r>
        <w:rPr>
          <w:rFonts w:ascii="宋体" w:hAnsi="宋体" w:hint="eastAsia"/>
          <w:sz w:val="24"/>
        </w:rPr>
        <w:t>4</w:t>
      </w:r>
      <w:r>
        <w:rPr>
          <w:rFonts w:ascii="宋体" w:hAnsi="宋体"/>
          <w:sz w:val="24"/>
        </w:rPr>
        <w:t>.</w:t>
      </w:r>
      <w:r>
        <w:rPr>
          <w:rFonts w:ascii="宋体" w:hAnsi="宋体" w:hint="eastAsia"/>
          <w:sz w:val="24"/>
        </w:rPr>
        <w:t>真品、名牌润滑油品的鉴别方法。</w:t>
      </w:r>
    </w:p>
    <w:p w:rsidR="0002305D" w:rsidRDefault="0002305D">
      <w:pPr>
        <w:spacing w:line="320" w:lineRule="exact"/>
        <w:ind w:firstLineChars="200" w:firstLine="480"/>
        <w:rPr>
          <w:rFonts w:ascii="宋体" w:hAnsi="宋体"/>
          <w:sz w:val="24"/>
        </w:rPr>
      </w:pPr>
      <w:r>
        <w:rPr>
          <w:rFonts w:ascii="宋体" w:hAnsi="宋体" w:hint="eastAsia"/>
          <w:sz w:val="24"/>
        </w:rPr>
        <w:t>5</w:t>
      </w:r>
      <w:r>
        <w:rPr>
          <w:rFonts w:ascii="宋体" w:hAnsi="宋体"/>
          <w:sz w:val="24"/>
        </w:rPr>
        <w:t>.</w:t>
      </w:r>
      <w:r>
        <w:rPr>
          <w:rFonts w:ascii="宋体" w:hAnsi="宋体" w:hint="eastAsia"/>
          <w:sz w:val="24"/>
        </w:rPr>
        <w:t>关于油脂保质期的一些问题。</w:t>
      </w:r>
    </w:p>
    <w:p w:rsidR="0002305D" w:rsidRDefault="0002305D">
      <w:pPr>
        <w:spacing w:line="320" w:lineRule="exact"/>
        <w:rPr>
          <w:rFonts w:ascii="宋体" w:hAnsi="宋体"/>
          <w:b/>
          <w:sz w:val="24"/>
        </w:rPr>
      </w:pPr>
      <w:r>
        <w:rPr>
          <w:rFonts w:ascii="宋体" w:hAnsi="宋体" w:hint="eastAsia"/>
          <w:b/>
          <w:sz w:val="24"/>
        </w:rPr>
        <w:lastRenderedPageBreak/>
        <w:t>（六）润滑油品的使用与维护</w:t>
      </w:r>
    </w:p>
    <w:p w:rsidR="0002305D" w:rsidRDefault="0002305D">
      <w:pPr>
        <w:spacing w:line="320" w:lineRule="exact"/>
        <w:ind w:firstLineChars="200" w:firstLine="480"/>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在用润滑油的劣化及防范。</w:t>
      </w:r>
    </w:p>
    <w:p w:rsidR="0002305D" w:rsidRDefault="0002305D">
      <w:pPr>
        <w:spacing w:line="320" w:lineRule="exact"/>
        <w:ind w:firstLineChars="188" w:firstLine="451"/>
        <w:rPr>
          <w:rFonts w:ascii="宋体" w:hAnsi="宋体"/>
          <w:sz w:val="24"/>
        </w:rPr>
      </w:pPr>
      <w:r>
        <w:rPr>
          <w:rFonts w:ascii="宋体" w:hAnsi="宋体"/>
          <w:sz w:val="24"/>
        </w:rPr>
        <w:t>（</w:t>
      </w:r>
      <w:r>
        <w:rPr>
          <w:rFonts w:ascii="宋体" w:hAnsi="宋体" w:hint="eastAsia"/>
          <w:sz w:val="24"/>
        </w:rPr>
        <w:t>1）氧化；</w:t>
      </w:r>
    </w:p>
    <w:p w:rsidR="0002305D" w:rsidRDefault="0002305D">
      <w:pPr>
        <w:spacing w:line="320" w:lineRule="exact"/>
        <w:ind w:firstLineChars="188" w:firstLine="451"/>
        <w:rPr>
          <w:rFonts w:ascii="宋体" w:hAnsi="宋体"/>
          <w:sz w:val="24"/>
        </w:rPr>
      </w:pPr>
      <w:r>
        <w:rPr>
          <w:rFonts w:ascii="宋体" w:hAnsi="宋体"/>
          <w:sz w:val="24"/>
        </w:rPr>
        <w:t>（</w:t>
      </w:r>
      <w:r>
        <w:rPr>
          <w:rFonts w:ascii="宋体" w:hAnsi="宋体" w:hint="eastAsia"/>
          <w:sz w:val="24"/>
        </w:rPr>
        <w:t>2）润滑油（系统）的颗粒污染；</w:t>
      </w:r>
    </w:p>
    <w:p w:rsidR="0002305D" w:rsidRDefault="0002305D">
      <w:pPr>
        <w:spacing w:line="320" w:lineRule="exact"/>
        <w:ind w:firstLineChars="188" w:firstLine="451"/>
        <w:rPr>
          <w:rFonts w:ascii="宋体" w:hAnsi="宋体"/>
          <w:sz w:val="24"/>
        </w:rPr>
      </w:pPr>
      <w:r>
        <w:rPr>
          <w:rFonts w:ascii="宋体" w:hAnsi="宋体"/>
          <w:sz w:val="24"/>
        </w:rPr>
        <w:t>（</w:t>
      </w:r>
      <w:r>
        <w:rPr>
          <w:rFonts w:ascii="宋体" w:hAnsi="宋体" w:hint="eastAsia"/>
          <w:sz w:val="24"/>
        </w:rPr>
        <w:t>3）水分；</w:t>
      </w:r>
    </w:p>
    <w:p w:rsidR="0002305D" w:rsidRDefault="0002305D">
      <w:pPr>
        <w:spacing w:line="320" w:lineRule="exact"/>
        <w:ind w:firstLineChars="188" w:firstLine="451"/>
        <w:rPr>
          <w:rFonts w:ascii="宋体" w:hAnsi="宋体"/>
          <w:sz w:val="24"/>
        </w:rPr>
      </w:pPr>
      <w:r>
        <w:rPr>
          <w:rFonts w:ascii="宋体" w:hAnsi="宋体"/>
          <w:sz w:val="24"/>
        </w:rPr>
        <w:t>（</w:t>
      </w:r>
      <w:r>
        <w:rPr>
          <w:rFonts w:ascii="宋体" w:hAnsi="宋体" w:hint="eastAsia"/>
          <w:sz w:val="24"/>
        </w:rPr>
        <w:t>4）铜和其它金属对润滑油品的影响。</w:t>
      </w:r>
    </w:p>
    <w:p w:rsidR="0002305D" w:rsidRDefault="0002305D" w:rsidP="001763A0">
      <w:pPr>
        <w:spacing w:line="320" w:lineRule="exact"/>
        <w:ind w:leftChars="228" w:left="719" w:hangingChars="100" w:hanging="240"/>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润滑油品的科学储存与领用。</w:t>
      </w:r>
    </w:p>
    <w:p w:rsidR="0002305D" w:rsidRDefault="0002305D">
      <w:pPr>
        <w:spacing w:line="320" w:lineRule="exact"/>
        <w:ind w:leftChars="215" w:left="715" w:hangingChars="110" w:hanging="264"/>
        <w:rPr>
          <w:rFonts w:ascii="宋体" w:hAnsi="宋体"/>
          <w:sz w:val="24"/>
        </w:rPr>
      </w:pPr>
      <w:r>
        <w:rPr>
          <w:rFonts w:ascii="宋体" w:hAnsi="宋体"/>
          <w:sz w:val="24"/>
        </w:rPr>
        <w:t>（</w:t>
      </w:r>
      <w:r>
        <w:rPr>
          <w:rFonts w:ascii="宋体" w:hAnsi="宋体" w:hint="eastAsia"/>
          <w:sz w:val="24"/>
        </w:rPr>
        <w:t>1）润滑油品存贮要求；</w:t>
      </w:r>
    </w:p>
    <w:p w:rsidR="0002305D" w:rsidRDefault="0002305D">
      <w:pPr>
        <w:spacing w:line="320" w:lineRule="exact"/>
        <w:ind w:leftChars="215" w:left="715" w:hangingChars="110" w:hanging="264"/>
        <w:rPr>
          <w:rFonts w:ascii="宋体" w:hAnsi="宋体"/>
          <w:sz w:val="24"/>
        </w:rPr>
      </w:pPr>
      <w:r>
        <w:rPr>
          <w:rFonts w:ascii="宋体" w:hAnsi="宋体"/>
          <w:sz w:val="24"/>
        </w:rPr>
        <w:t>（</w:t>
      </w:r>
      <w:r>
        <w:rPr>
          <w:rFonts w:ascii="宋体" w:hAnsi="宋体" w:hint="eastAsia"/>
          <w:sz w:val="24"/>
        </w:rPr>
        <w:t>2）领用要实行专油专具并清洁保管。</w:t>
      </w:r>
    </w:p>
    <w:p w:rsidR="0002305D" w:rsidRDefault="0002305D">
      <w:pPr>
        <w:spacing w:line="320" w:lineRule="exact"/>
        <w:rPr>
          <w:rFonts w:ascii="宋体" w:hAnsi="宋体"/>
          <w:b/>
          <w:sz w:val="24"/>
        </w:rPr>
      </w:pPr>
      <w:r>
        <w:rPr>
          <w:rFonts w:ascii="宋体" w:hAnsi="宋体" w:hint="eastAsia"/>
          <w:b/>
          <w:sz w:val="24"/>
        </w:rPr>
        <w:t>（七）润滑油品检测与诊断</w:t>
      </w:r>
    </w:p>
    <w:p w:rsidR="0002305D" w:rsidRDefault="0002305D">
      <w:pPr>
        <w:spacing w:line="320" w:lineRule="exact"/>
        <w:ind w:leftChars="-1" w:left="-2" w:firstLineChars="200" w:firstLine="480"/>
        <w:rPr>
          <w:rFonts w:ascii="宋体" w:hAnsi="宋体"/>
          <w:sz w:val="24"/>
        </w:rPr>
      </w:pPr>
      <w:r>
        <w:rPr>
          <w:rFonts w:ascii="宋体" w:hAnsi="宋体" w:hint="eastAsia"/>
          <w:sz w:val="24"/>
        </w:rPr>
        <w:t>1.油品理化分析技术。</w:t>
      </w:r>
    </w:p>
    <w:p w:rsidR="0002305D" w:rsidRDefault="0002305D">
      <w:pPr>
        <w:spacing w:line="320" w:lineRule="exact"/>
        <w:ind w:leftChars="-1" w:left="-2" w:firstLineChars="200" w:firstLine="480"/>
        <w:rPr>
          <w:rFonts w:ascii="宋体" w:hAnsi="宋体"/>
          <w:sz w:val="24"/>
        </w:rPr>
      </w:pPr>
      <w:r>
        <w:rPr>
          <w:rFonts w:ascii="宋体" w:hAnsi="宋体" w:hint="eastAsia"/>
          <w:sz w:val="24"/>
        </w:rPr>
        <w:t>2.原子发射光谱分析。</w:t>
      </w:r>
    </w:p>
    <w:p w:rsidR="0002305D" w:rsidRDefault="0002305D">
      <w:pPr>
        <w:spacing w:line="320" w:lineRule="exact"/>
        <w:ind w:leftChars="-1" w:left="-2" w:firstLineChars="200" w:firstLine="480"/>
        <w:rPr>
          <w:rFonts w:ascii="宋体" w:hAnsi="宋体"/>
          <w:sz w:val="24"/>
        </w:rPr>
      </w:pPr>
      <w:r>
        <w:rPr>
          <w:rFonts w:ascii="宋体" w:hAnsi="宋体" w:hint="eastAsia"/>
          <w:sz w:val="24"/>
        </w:rPr>
        <w:t>3.红外光谱分析。</w:t>
      </w:r>
    </w:p>
    <w:p w:rsidR="0002305D" w:rsidRDefault="0002305D">
      <w:pPr>
        <w:spacing w:line="320" w:lineRule="exact"/>
        <w:ind w:leftChars="-1" w:left="-2" w:firstLineChars="200" w:firstLine="480"/>
        <w:rPr>
          <w:rFonts w:ascii="宋体" w:hAnsi="宋体"/>
          <w:sz w:val="24"/>
        </w:rPr>
      </w:pPr>
      <w:r>
        <w:rPr>
          <w:rFonts w:ascii="宋体" w:hAnsi="宋体" w:hint="eastAsia"/>
          <w:sz w:val="24"/>
        </w:rPr>
        <w:t>4.铁谱分析。</w:t>
      </w:r>
    </w:p>
    <w:p w:rsidR="0002305D" w:rsidRDefault="0002305D">
      <w:pPr>
        <w:spacing w:line="320" w:lineRule="exact"/>
        <w:ind w:leftChars="-1" w:left="-2" w:firstLineChars="200" w:firstLine="480"/>
        <w:rPr>
          <w:rFonts w:ascii="宋体" w:hAnsi="宋体"/>
          <w:sz w:val="24"/>
        </w:rPr>
      </w:pPr>
      <w:r>
        <w:rPr>
          <w:rFonts w:ascii="宋体" w:hAnsi="宋体" w:hint="eastAsia"/>
          <w:sz w:val="24"/>
        </w:rPr>
        <w:t>5.油品污染度分析。</w:t>
      </w:r>
    </w:p>
    <w:p w:rsidR="0002305D" w:rsidRDefault="0002305D">
      <w:pPr>
        <w:spacing w:line="320" w:lineRule="exact"/>
        <w:ind w:leftChars="-1" w:left="-2" w:firstLineChars="200" w:firstLine="480"/>
        <w:rPr>
          <w:rFonts w:ascii="宋体" w:hAnsi="宋体"/>
          <w:sz w:val="24"/>
        </w:rPr>
      </w:pPr>
      <w:r>
        <w:rPr>
          <w:rFonts w:ascii="宋体" w:hAnsi="宋体" w:hint="eastAsia"/>
          <w:sz w:val="24"/>
        </w:rPr>
        <w:t>6.油品快速分析方法。</w:t>
      </w:r>
    </w:p>
    <w:p w:rsidR="0002305D" w:rsidRDefault="0002305D">
      <w:pPr>
        <w:spacing w:line="320" w:lineRule="exact"/>
        <w:ind w:leftChars="-1" w:left="-2" w:firstLineChars="200" w:firstLine="480"/>
        <w:rPr>
          <w:rFonts w:ascii="宋体" w:hAnsi="宋体"/>
          <w:sz w:val="24"/>
        </w:rPr>
      </w:pPr>
      <w:r>
        <w:rPr>
          <w:rFonts w:ascii="宋体" w:hAnsi="宋体" w:hint="eastAsia"/>
          <w:sz w:val="24"/>
        </w:rPr>
        <w:t>7.各种分析技术的适用条件。</w:t>
      </w:r>
    </w:p>
    <w:p w:rsidR="0002305D" w:rsidRDefault="0002305D">
      <w:pPr>
        <w:spacing w:line="320" w:lineRule="exact"/>
        <w:rPr>
          <w:rFonts w:ascii="宋体" w:hAnsi="宋体"/>
          <w:b/>
          <w:sz w:val="24"/>
        </w:rPr>
      </w:pPr>
      <w:r>
        <w:rPr>
          <w:rFonts w:ascii="宋体" w:hAnsi="宋体" w:hint="eastAsia"/>
          <w:b/>
          <w:sz w:val="24"/>
        </w:rPr>
        <w:t>（八）润滑系统的维护</w:t>
      </w:r>
    </w:p>
    <w:p w:rsidR="0002305D" w:rsidRDefault="0002305D">
      <w:pPr>
        <w:spacing w:line="320" w:lineRule="exact"/>
        <w:ind w:firstLineChars="200" w:firstLine="480"/>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清洁度是液压润滑系统的关键参数。</w:t>
      </w:r>
    </w:p>
    <w:p w:rsidR="0002305D" w:rsidRDefault="0002305D">
      <w:pPr>
        <w:spacing w:line="320" w:lineRule="exact"/>
        <w:ind w:firstLineChars="200" w:firstLine="480"/>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使用、维修时控制污染的方法。</w:t>
      </w:r>
    </w:p>
    <w:p w:rsidR="0002305D" w:rsidRDefault="0002305D">
      <w:pPr>
        <w:spacing w:line="320" w:lineRule="exact"/>
        <w:ind w:firstLineChars="200" w:firstLine="480"/>
        <w:rPr>
          <w:rFonts w:ascii="宋体" w:hAnsi="宋体"/>
          <w:sz w:val="24"/>
        </w:rPr>
      </w:pPr>
      <w:r>
        <w:rPr>
          <w:rFonts w:ascii="宋体" w:hAnsi="宋体" w:hint="eastAsia"/>
          <w:sz w:val="24"/>
        </w:rPr>
        <w:t>3</w:t>
      </w:r>
      <w:r>
        <w:rPr>
          <w:rFonts w:ascii="宋体" w:hAnsi="宋体"/>
          <w:sz w:val="24"/>
        </w:rPr>
        <w:t>.</w:t>
      </w:r>
      <w:r>
        <w:rPr>
          <w:rFonts w:ascii="宋体" w:hAnsi="宋体" w:hint="eastAsia"/>
          <w:sz w:val="24"/>
        </w:rPr>
        <w:t>选择过滤器、净油机的要点。</w:t>
      </w:r>
    </w:p>
    <w:p w:rsidR="0002305D" w:rsidRDefault="0002305D">
      <w:pPr>
        <w:spacing w:line="320" w:lineRule="exact"/>
        <w:ind w:firstLineChars="200" w:firstLine="480"/>
        <w:rPr>
          <w:rFonts w:ascii="宋体" w:hAnsi="宋体"/>
          <w:sz w:val="24"/>
        </w:rPr>
      </w:pPr>
      <w:r>
        <w:rPr>
          <w:rFonts w:ascii="宋体" w:hAnsi="宋体" w:hint="eastAsia"/>
          <w:sz w:val="24"/>
        </w:rPr>
        <w:t>4</w:t>
      </w:r>
      <w:r>
        <w:rPr>
          <w:rFonts w:ascii="宋体" w:hAnsi="宋体"/>
          <w:sz w:val="24"/>
        </w:rPr>
        <w:t>.</w:t>
      </w:r>
      <w:r>
        <w:rPr>
          <w:rFonts w:ascii="宋体" w:hAnsi="宋体" w:hint="eastAsia"/>
          <w:sz w:val="24"/>
        </w:rPr>
        <w:t>常见过滤方法及其优缺点。</w:t>
      </w:r>
    </w:p>
    <w:p w:rsidR="0002305D" w:rsidRDefault="0002305D">
      <w:pPr>
        <w:spacing w:line="320" w:lineRule="exact"/>
        <w:ind w:firstLineChars="200" w:firstLine="480"/>
        <w:rPr>
          <w:rFonts w:ascii="宋体" w:hAnsi="宋体"/>
          <w:sz w:val="24"/>
        </w:rPr>
      </w:pPr>
      <w:r>
        <w:rPr>
          <w:rFonts w:ascii="宋体" w:hAnsi="宋体" w:hint="eastAsia"/>
          <w:sz w:val="24"/>
        </w:rPr>
        <w:t>5</w:t>
      </w:r>
      <w:r>
        <w:rPr>
          <w:rFonts w:ascii="宋体" w:hAnsi="宋体"/>
          <w:sz w:val="24"/>
        </w:rPr>
        <w:t>.</w:t>
      </w:r>
      <w:r>
        <w:rPr>
          <w:rFonts w:ascii="宋体" w:hAnsi="宋体" w:hint="eastAsia"/>
          <w:sz w:val="24"/>
        </w:rPr>
        <w:t>如何正确清洗润滑装置及管道。</w:t>
      </w:r>
    </w:p>
    <w:p w:rsidR="0002305D" w:rsidRDefault="0002305D">
      <w:pPr>
        <w:spacing w:line="320" w:lineRule="exact"/>
        <w:ind w:firstLineChars="200" w:firstLine="480"/>
        <w:rPr>
          <w:rFonts w:ascii="宋体" w:hAnsi="宋体" w:cs="宋体"/>
          <w:kern w:val="0"/>
          <w:sz w:val="24"/>
        </w:rPr>
      </w:pPr>
      <w:r>
        <w:rPr>
          <w:rFonts w:ascii="宋体" w:hAnsi="宋体" w:hint="eastAsia"/>
          <w:sz w:val="24"/>
        </w:rPr>
        <w:t>6.</w:t>
      </w:r>
      <w:r>
        <w:rPr>
          <w:rFonts w:ascii="宋体" w:hAnsi="宋体" w:cs="宋体"/>
          <w:kern w:val="0"/>
          <w:sz w:val="24"/>
        </w:rPr>
        <w:t>链传动润滑方法的研究与应用</w:t>
      </w:r>
      <w:r>
        <w:rPr>
          <w:rFonts w:ascii="宋体" w:hAnsi="宋体" w:cs="宋体" w:hint="eastAsia"/>
          <w:kern w:val="0"/>
          <w:sz w:val="24"/>
        </w:rPr>
        <w:t>。</w:t>
      </w:r>
    </w:p>
    <w:p w:rsidR="0002305D" w:rsidRDefault="0002305D">
      <w:pPr>
        <w:spacing w:line="320" w:lineRule="exact"/>
        <w:rPr>
          <w:rFonts w:ascii="宋体" w:hAnsi="宋体"/>
          <w:b/>
          <w:sz w:val="24"/>
        </w:rPr>
      </w:pPr>
      <w:r>
        <w:rPr>
          <w:rFonts w:ascii="宋体" w:hAnsi="宋体" w:hint="eastAsia"/>
          <w:b/>
          <w:sz w:val="24"/>
        </w:rPr>
        <w:t>（九）加强管理是搞好设备润滑的重要保障</w:t>
      </w:r>
    </w:p>
    <w:p w:rsidR="0002305D" w:rsidRDefault="0002305D">
      <w:pPr>
        <w:spacing w:line="320" w:lineRule="exact"/>
        <w:ind w:firstLineChars="200" w:firstLine="480"/>
        <w:rPr>
          <w:rFonts w:ascii="宋体" w:hAnsi="宋体"/>
          <w:sz w:val="24"/>
        </w:rPr>
      </w:pPr>
      <w:r>
        <w:rPr>
          <w:rFonts w:ascii="宋体" w:hAnsi="宋体" w:hint="eastAsia"/>
          <w:sz w:val="24"/>
        </w:rPr>
        <w:t>1.重新定位现代设备管理中的润滑工作。</w:t>
      </w:r>
    </w:p>
    <w:p w:rsidR="0002305D" w:rsidRDefault="0002305D">
      <w:pPr>
        <w:spacing w:line="320" w:lineRule="exact"/>
        <w:ind w:firstLineChars="200" w:firstLine="480"/>
        <w:rPr>
          <w:rFonts w:ascii="宋体" w:hAnsi="宋体"/>
          <w:sz w:val="24"/>
        </w:rPr>
      </w:pPr>
      <w:r>
        <w:rPr>
          <w:rFonts w:ascii="宋体" w:hAnsi="宋体" w:hint="eastAsia"/>
          <w:sz w:val="24"/>
        </w:rPr>
        <w:t>2.确定润滑管理方针、目标，并建立相应管理机构与规章制度。</w:t>
      </w:r>
    </w:p>
    <w:p w:rsidR="0002305D" w:rsidRDefault="0002305D">
      <w:pPr>
        <w:spacing w:line="320" w:lineRule="exact"/>
        <w:ind w:firstLineChars="200" w:firstLine="480"/>
        <w:rPr>
          <w:rFonts w:ascii="宋体" w:hAnsi="宋体"/>
          <w:b/>
          <w:sz w:val="24"/>
        </w:rPr>
      </w:pPr>
      <w:r>
        <w:rPr>
          <w:rFonts w:ascii="宋体" w:hAnsi="宋体" w:hint="eastAsia"/>
          <w:sz w:val="24"/>
        </w:rPr>
        <w:t>3.合格润滑人员的选择和必要检测手段的配备。</w:t>
      </w:r>
    </w:p>
    <w:p w:rsidR="0002305D" w:rsidRDefault="0002305D">
      <w:pPr>
        <w:spacing w:line="400" w:lineRule="exact"/>
        <w:rPr>
          <w:rFonts w:ascii="宋体" w:hAnsi="宋体"/>
          <w:b/>
          <w:sz w:val="24"/>
        </w:rPr>
      </w:pPr>
      <w:r>
        <w:rPr>
          <w:rFonts w:ascii="宋体" w:hAnsi="宋体" w:hint="eastAsia"/>
          <w:b/>
          <w:sz w:val="24"/>
        </w:rPr>
        <w:t>（十）学员答疑、研讨</w:t>
      </w:r>
    </w:p>
    <w:p w:rsidR="0002305D" w:rsidRDefault="0002305D">
      <w:pPr>
        <w:spacing w:line="400" w:lineRule="exact"/>
        <w:rPr>
          <w:rFonts w:ascii="宋体" w:hAnsi="宋体"/>
          <w:b/>
          <w:sz w:val="24"/>
        </w:rPr>
      </w:pPr>
      <w:r>
        <w:rPr>
          <w:rFonts w:ascii="宋体" w:hAnsi="宋体" w:hint="eastAsia"/>
          <w:b/>
          <w:sz w:val="24"/>
        </w:rPr>
        <w:t>四、培训对象</w:t>
      </w:r>
    </w:p>
    <w:p w:rsidR="0002305D" w:rsidRDefault="0002305D">
      <w:pPr>
        <w:spacing w:line="400" w:lineRule="exact"/>
        <w:ind w:firstLineChars="200" w:firstLine="480"/>
        <w:rPr>
          <w:rFonts w:ascii="宋体" w:hAnsi="宋体"/>
          <w:sz w:val="24"/>
        </w:rPr>
      </w:pPr>
      <w:r>
        <w:rPr>
          <w:rFonts w:ascii="宋体" w:hAnsi="宋体" w:hint="eastAsia"/>
          <w:sz w:val="24"/>
        </w:rPr>
        <w:t>1.主管设备和生产的企业领导；</w:t>
      </w:r>
    </w:p>
    <w:p w:rsidR="0002305D" w:rsidRDefault="0002305D">
      <w:pPr>
        <w:spacing w:line="400" w:lineRule="exact"/>
        <w:ind w:firstLineChars="200" w:firstLine="480"/>
        <w:rPr>
          <w:rFonts w:ascii="宋体" w:hAnsi="宋体"/>
          <w:sz w:val="24"/>
        </w:rPr>
      </w:pPr>
      <w:r>
        <w:rPr>
          <w:rFonts w:ascii="宋体" w:hAnsi="宋体" w:hint="eastAsia"/>
          <w:sz w:val="24"/>
        </w:rPr>
        <w:t>2.</w:t>
      </w:r>
      <w:r>
        <w:rPr>
          <w:rFonts w:ascii="宋体" w:hAnsi="宋体"/>
          <w:sz w:val="24"/>
        </w:rPr>
        <w:t>企业</w:t>
      </w:r>
      <w:r>
        <w:rPr>
          <w:rFonts w:ascii="宋体" w:hAnsi="宋体" w:hint="eastAsia"/>
          <w:sz w:val="24"/>
        </w:rPr>
        <w:t>高、</w:t>
      </w:r>
      <w:r>
        <w:rPr>
          <w:rFonts w:ascii="宋体" w:hAnsi="宋体"/>
          <w:sz w:val="24"/>
        </w:rPr>
        <w:t>中层设备管理人员</w:t>
      </w:r>
      <w:r>
        <w:rPr>
          <w:rFonts w:ascii="宋体" w:hAnsi="宋体" w:hint="eastAsia"/>
          <w:sz w:val="24"/>
        </w:rPr>
        <w:t>；</w:t>
      </w:r>
    </w:p>
    <w:p w:rsidR="0002305D" w:rsidRDefault="0002305D">
      <w:pPr>
        <w:spacing w:line="400" w:lineRule="exact"/>
        <w:ind w:firstLineChars="200" w:firstLine="480"/>
        <w:rPr>
          <w:rFonts w:ascii="宋体" w:hAnsi="宋体"/>
          <w:sz w:val="24"/>
        </w:rPr>
      </w:pPr>
      <w:r>
        <w:rPr>
          <w:rFonts w:ascii="宋体" w:hAnsi="宋体" w:hint="eastAsia"/>
          <w:sz w:val="24"/>
        </w:rPr>
        <w:t>3.设备维修、润滑、油品采购和使用部门主管及相关业务人员；</w:t>
      </w:r>
    </w:p>
    <w:p w:rsidR="0002305D" w:rsidRDefault="0002305D">
      <w:pPr>
        <w:spacing w:line="400" w:lineRule="exact"/>
        <w:ind w:firstLineChars="200" w:firstLine="480"/>
        <w:rPr>
          <w:rFonts w:ascii="宋体" w:hAnsi="宋体"/>
          <w:sz w:val="24"/>
        </w:rPr>
      </w:pPr>
      <w:r>
        <w:rPr>
          <w:rFonts w:ascii="宋体" w:hAnsi="宋体" w:hint="eastAsia"/>
          <w:sz w:val="24"/>
        </w:rPr>
        <w:t>4.</w:t>
      </w:r>
      <w:r>
        <w:rPr>
          <w:rFonts w:ascii="宋体" w:hAnsi="宋体"/>
          <w:sz w:val="24"/>
        </w:rPr>
        <w:t>设备维护</w:t>
      </w:r>
      <w:r>
        <w:rPr>
          <w:rFonts w:ascii="宋体" w:hAnsi="宋体" w:hint="eastAsia"/>
          <w:sz w:val="24"/>
        </w:rPr>
        <w:t>、</w:t>
      </w:r>
      <w:r>
        <w:rPr>
          <w:rFonts w:ascii="宋体" w:hAnsi="宋体"/>
          <w:sz w:val="24"/>
        </w:rPr>
        <w:t>维修</w:t>
      </w:r>
      <w:r>
        <w:rPr>
          <w:rFonts w:ascii="宋体" w:hAnsi="宋体" w:hint="eastAsia"/>
          <w:sz w:val="24"/>
        </w:rPr>
        <w:t>、润滑工作的机、电、液、仪工程</w:t>
      </w:r>
      <w:r>
        <w:rPr>
          <w:rFonts w:ascii="宋体" w:hAnsi="宋体"/>
          <w:sz w:val="24"/>
        </w:rPr>
        <w:t>师</w:t>
      </w:r>
      <w:r>
        <w:rPr>
          <w:rFonts w:ascii="宋体" w:hAnsi="宋体" w:hint="eastAsia"/>
          <w:sz w:val="24"/>
        </w:rPr>
        <w:t>；</w:t>
      </w:r>
    </w:p>
    <w:p w:rsidR="0002305D" w:rsidRDefault="0002305D" w:rsidP="001763A0">
      <w:pPr>
        <w:widowControl/>
        <w:spacing w:line="400" w:lineRule="exact"/>
        <w:ind w:leftChars="227" w:left="717" w:hangingChars="100" w:hanging="240"/>
        <w:jc w:val="left"/>
        <w:rPr>
          <w:rFonts w:ascii="宋体" w:hAnsi="宋体" w:cs="宋体"/>
          <w:kern w:val="0"/>
          <w:sz w:val="24"/>
        </w:rPr>
      </w:pPr>
      <w:r>
        <w:rPr>
          <w:rFonts w:ascii="宋体" w:hAnsi="宋体" w:cs="宋体" w:hint="eastAsia"/>
          <w:kern w:val="0"/>
          <w:sz w:val="24"/>
        </w:rPr>
        <w:t>5.</w:t>
      </w:r>
      <w:r>
        <w:rPr>
          <w:rFonts w:ascii="宋体" w:hAnsi="宋体" w:cs="宋体"/>
          <w:kern w:val="0"/>
          <w:sz w:val="24"/>
        </w:rPr>
        <w:t>各职业院校主管机电类校长、系主任、教研室主任、专业带头人、实训中心主任及骨干教师、校企合作主管部门领导及成员等。</w:t>
      </w:r>
    </w:p>
    <w:p w:rsidR="0002305D" w:rsidRDefault="0002305D">
      <w:pPr>
        <w:adjustRightInd w:val="0"/>
        <w:snapToGrid w:val="0"/>
        <w:spacing w:line="400" w:lineRule="exact"/>
        <w:rPr>
          <w:rFonts w:ascii="宋体" w:hAnsi="宋体" w:cs="宋体"/>
          <w:b/>
          <w:bCs/>
          <w:kern w:val="0"/>
          <w:sz w:val="24"/>
        </w:rPr>
      </w:pPr>
      <w:r>
        <w:rPr>
          <w:rFonts w:ascii="宋体" w:hAnsi="宋体" w:cs="宋体" w:hint="eastAsia"/>
          <w:b/>
          <w:bCs/>
          <w:kern w:val="0"/>
          <w:sz w:val="24"/>
        </w:rPr>
        <w:t>五</w:t>
      </w:r>
      <w:r>
        <w:rPr>
          <w:rFonts w:ascii="宋体" w:hAnsi="宋体" w:cs="宋体"/>
          <w:b/>
          <w:bCs/>
          <w:kern w:val="0"/>
          <w:sz w:val="24"/>
        </w:rPr>
        <w:t>、费用</w:t>
      </w:r>
    </w:p>
    <w:p w:rsidR="0002305D" w:rsidRDefault="0002305D">
      <w:pPr>
        <w:widowControl/>
        <w:adjustRightInd w:val="0"/>
        <w:snapToGrid w:val="0"/>
        <w:spacing w:line="420" w:lineRule="exact"/>
        <w:ind w:firstLineChars="225" w:firstLine="540"/>
        <w:jc w:val="left"/>
        <w:rPr>
          <w:rFonts w:ascii="宋体" w:hAnsi="宋体" w:cs="宋体"/>
          <w:kern w:val="0"/>
          <w:sz w:val="24"/>
        </w:rPr>
      </w:pPr>
      <w:r>
        <w:rPr>
          <w:rFonts w:ascii="宋体" w:hAnsi="宋体" w:cs="宋体" w:hint="eastAsia"/>
          <w:kern w:val="0"/>
          <w:sz w:val="24"/>
        </w:rPr>
        <w:t>1.培训费2950元/人（含授课、证书、场地、资料）；</w:t>
      </w:r>
    </w:p>
    <w:p w:rsidR="0002305D" w:rsidRDefault="0002305D">
      <w:pPr>
        <w:widowControl/>
        <w:adjustRightInd w:val="0"/>
        <w:snapToGrid w:val="0"/>
        <w:spacing w:line="420" w:lineRule="exact"/>
        <w:ind w:firstLineChars="225" w:firstLine="540"/>
        <w:jc w:val="left"/>
        <w:rPr>
          <w:rFonts w:ascii="宋体" w:hAnsi="宋体" w:cs="宋体"/>
          <w:kern w:val="0"/>
          <w:sz w:val="24"/>
        </w:rPr>
      </w:pPr>
      <w:r>
        <w:rPr>
          <w:rFonts w:ascii="宋体" w:hAnsi="宋体" w:cs="宋体" w:hint="eastAsia"/>
          <w:kern w:val="0"/>
          <w:sz w:val="24"/>
        </w:rPr>
        <w:t>2.食宿统一安排，费用自理。</w:t>
      </w:r>
    </w:p>
    <w:p w:rsidR="0002305D" w:rsidRDefault="0002305D">
      <w:pPr>
        <w:widowControl/>
        <w:adjustRightInd w:val="0"/>
        <w:snapToGrid w:val="0"/>
        <w:spacing w:line="400" w:lineRule="exact"/>
        <w:jc w:val="left"/>
        <w:rPr>
          <w:rFonts w:ascii="宋体" w:hAnsi="宋体" w:cs="宋体"/>
          <w:b/>
          <w:kern w:val="0"/>
          <w:sz w:val="24"/>
        </w:rPr>
      </w:pPr>
      <w:r>
        <w:rPr>
          <w:rStyle w:val="a5"/>
          <w:rFonts w:ascii="宋体" w:hAnsi="宋体" w:hint="eastAsia"/>
          <w:sz w:val="24"/>
        </w:rPr>
        <w:t>六</w:t>
      </w:r>
      <w:r>
        <w:rPr>
          <w:rStyle w:val="a5"/>
          <w:rFonts w:ascii="宋体" w:hAnsi="宋体"/>
          <w:sz w:val="24"/>
        </w:rPr>
        <w:t>、</w:t>
      </w:r>
      <w:r>
        <w:rPr>
          <w:rFonts w:ascii="宋体" w:hAnsi="宋体" w:cs="宋体" w:hint="eastAsia"/>
          <w:b/>
          <w:kern w:val="0"/>
          <w:sz w:val="24"/>
        </w:rPr>
        <w:t>颁发证书</w:t>
      </w:r>
    </w:p>
    <w:p w:rsidR="0002305D" w:rsidRDefault="0002305D">
      <w:pPr>
        <w:widowControl/>
        <w:adjustRightInd w:val="0"/>
        <w:snapToGrid w:val="0"/>
        <w:spacing w:line="440" w:lineRule="exact"/>
        <w:ind w:firstLineChars="196" w:firstLine="470"/>
        <w:jc w:val="left"/>
        <w:rPr>
          <w:rFonts w:ascii="宋体" w:hAnsi="宋体" w:cs="宋体"/>
          <w:color w:val="000000"/>
          <w:kern w:val="0"/>
          <w:sz w:val="24"/>
        </w:rPr>
      </w:pPr>
      <w:r>
        <w:rPr>
          <w:rFonts w:ascii="宋体" w:hAnsi="宋体" w:cs="宋体" w:hint="eastAsia"/>
          <w:color w:val="000000"/>
          <w:kern w:val="0"/>
          <w:sz w:val="24"/>
        </w:rPr>
        <w:lastRenderedPageBreak/>
        <w:t>经培训考评通过后颁发证书。请学员在发送报名回执时将身份证及证件照片电子版各一份一同回传至会务组邮箱。</w:t>
      </w:r>
    </w:p>
    <w:p w:rsidR="0002305D" w:rsidRDefault="0002305D">
      <w:pPr>
        <w:shd w:val="clear" w:color="auto" w:fill="FFFFFF"/>
        <w:spacing w:line="320" w:lineRule="exact"/>
        <w:rPr>
          <w:rFonts w:ascii="宋体" w:hAnsi="宋体" w:cs="宋体"/>
          <w:b/>
          <w:bCs/>
          <w:kern w:val="0"/>
          <w:sz w:val="24"/>
        </w:rPr>
      </w:pPr>
      <w:r>
        <w:rPr>
          <w:rStyle w:val="a5"/>
          <w:rFonts w:ascii="宋体" w:hAnsi="宋体" w:hint="eastAsia"/>
          <w:sz w:val="24"/>
        </w:rPr>
        <w:t>七</w:t>
      </w:r>
      <w:r>
        <w:rPr>
          <w:rStyle w:val="a5"/>
          <w:rFonts w:ascii="宋体" w:hAnsi="宋体"/>
          <w:sz w:val="24"/>
        </w:rPr>
        <w:t>、联系方式</w:t>
      </w:r>
      <w:r w:rsidR="00FF2D63">
        <w:rPr>
          <w:rStyle w:val="a5"/>
          <w:rFonts w:ascii="宋体" w:hAnsi="宋体" w:hint="eastAsia"/>
          <w:sz w:val="24"/>
        </w:rPr>
        <w:t xml:space="preserve">   </w:t>
      </w:r>
      <w:r w:rsidR="00677065">
        <w:rPr>
          <w:rStyle w:val="a5"/>
          <w:rFonts w:ascii="宋体" w:hAnsi="宋体" w:hint="eastAsia"/>
          <w:sz w:val="24"/>
        </w:rPr>
        <w:t>6S咨询服务中心</w:t>
      </w:r>
    </w:p>
    <w:p w:rsidR="0002305D" w:rsidRDefault="0002305D">
      <w:pPr>
        <w:spacing w:line="320" w:lineRule="exact"/>
        <w:ind w:firstLineChars="200" w:firstLine="480"/>
        <w:rPr>
          <w:rFonts w:ascii="宋体" w:hAnsi="宋体"/>
          <w:sz w:val="24"/>
        </w:rPr>
      </w:pPr>
      <w:r>
        <w:rPr>
          <w:rFonts w:ascii="宋体" w:hAnsi="宋体" w:hint="eastAsia"/>
          <w:sz w:val="24"/>
        </w:rPr>
        <w:t>联系电话/传真：4006</w:t>
      </w:r>
      <w:r w:rsidR="00FF2D63">
        <w:rPr>
          <w:rFonts w:ascii="宋体" w:hAnsi="宋体" w:hint="eastAsia"/>
          <w:sz w:val="24"/>
        </w:rPr>
        <w:t>023060</w:t>
      </w:r>
      <w:r>
        <w:rPr>
          <w:rFonts w:ascii="宋体" w:hAnsi="宋体" w:hint="eastAsia"/>
          <w:sz w:val="24"/>
        </w:rPr>
        <w:t xml:space="preserve">    手机：1</w:t>
      </w:r>
      <w:r w:rsidR="00FF2D63">
        <w:rPr>
          <w:rFonts w:ascii="宋体" w:hAnsi="宋体" w:hint="eastAsia"/>
          <w:sz w:val="24"/>
        </w:rPr>
        <w:t>8323382498</w:t>
      </w:r>
      <w:r>
        <w:rPr>
          <w:rFonts w:ascii="宋体" w:hAnsi="宋体" w:hint="eastAsia"/>
          <w:sz w:val="24"/>
        </w:rPr>
        <w:t xml:space="preserve">    微信：13</w:t>
      </w:r>
      <w:r w:rsidR="00FF2D63">
        <w:rPr>
          <w:rFonts w:ascii="宋体" w:hAnsi="宋体" w:hint="eastAsia"/>
          <w:sz w:val="24"/>
        </w:rPr>
        <w:t>368023519</w:t>
      </w:r>
    </w:p>
    <w:p w:rsidR="0002305D" w:rsidRDefault="0002305D">
      <w:pPr>
        <w:spacing w:line="320" w:lineRule="exact"/>
        <w:ind w:firstLineChars="150" w:firstLine="360"/>
        <w:rPr>
          <w:rFonts w:ascii="宋体" w:hAnsi="宋体"/>
          <w:sz w:val="24"/>
        </w:rPr>
      </w:pPr>
      <w:r>
        <w:rPr>
          <w:rFonts w:ascii="宋体" w:hAnsi="宋体" w:hint="eastAsia"/>
          <w:sz w:val="24"/>
        </w:rPr>
        <w:t xml:space="preserve"> 电子邮箱：</w:t>
      </w:r>
      <w:hyperlink r:id="rId10" w:history="1">
        <w:r w:rsidR="00FF2D63" w:rsidRPr="00984CF7">
          <w:rPr>
            <w:rStyle w:val="a6"/>
            <w:rFonts w:ascii="宋体" w:hAnsi="宋体" w:hint="eastAsia"/>
            <w:sz w:val="24"/>
          </w:rPr>
          <w:t>xywlei@126.com</w:t>
        </w:r>
      </w:hyperlink>
      <w:r>
        <w:rPr>
          <w:rFonts w:ascii="宋体" w:hAnsi="宋体" w:hint="eastAsia"/>
          <w:sz w:val="24"/>
        </w:rPr>
        <w:t xml:space="preserve">     QQ：</w:t>
      </w:r>
      <w:r w:rsidR="00FF2D63">
        <w:rPr>
          <w:rFonts w:ascii="宋体" w:hAnsi="宋体" w:hint="eastAsia"/>
          <w:sz w:val="24"/>
        </w:rPr>
        <w:t>1476510795</w:t>
      </w:r>
    </w:p>
    <w:p w:rsidR="0002305D" w:rsidRDefault="0002305D" w:rsidP="001763A0">
      <w:pPr>
        <w:shd w:val="clear" w:color="auto" w:fill="FFFFFF"/>
        <w:spacing w:line="400" w:lineRule="exact"/>
        <w:ind w:left="472" w:hangingChars="196" w:hanging="472"/>
        <w:rPr>
          <w:rFonts w:ascii="宋体" w:hAnsi="宋体" w:cs="宋体"/>
          <w:b/>
          <w:bCs/>
          <w:kern w:val="0"/>
          <w:sz w:val="24"/>
        </w:rPr>
      </w:pPr>
      <w:r>
        <w:rPr>
          <w:rFonts w:ascii="宋体" w:hAnsi="宋体" w:cs="宋体" w:hint="eastAsia"/>
          <w:b/>
          <w:bCs/>
          <w:kern w:val="0"/>
          <w:sz w:val="24"/>
        </w:rPr>
        <w:t>八</w:t>
      </w:r>
      <w:r>
        <w:rPr>
          <w:rFonts w:ascii="宋体" w:hAnsi="宋体" w:cs="宋体"/>
          <w:b/>
          <w:bCs/>
          <w:kern w:val="0"/>
          <w:sz w:val="24"/>
        </w:rPr>
        <w:t>、请将报名回执务必于</w:t>
      </w:r>
      <w:r>
        <w:rPr>
          <w:rStyle w:val="a5"/>
          <w:rFonts w:ascii="宋体" w:hAnsi="宋体" w:hint="eastAsia"/>
          <w:color w:val="000000"/>
          <w:spacing w:val="-2"/>
          <w:sz w:val="24"/>
        </w:rPr>
        <w:t>3月16日</w:t>
      </w:r>
      <w:r>
        <w:rPr>
          <w:rFonts w:ascii="宋体" w:hAnsi="宋体" w:cs="宋体"/>
          <w:b/>
          <w:bCs/>
          <w:kern w:val="0"/>
          <w:sz w:val="24"/>
        </w:rPr>
        <w:t>前经单位盖章后</w:t>
      </w:r>
      <w:r>
        <w:rPr>
          <w:rFonts w:ascii="宋体" w:hAnsi="宋体" w:cs="宋体" w:hint="eastAsia"/>
          <w:b/>
          <w:bCs/>
          <w:kern w:val="0"/>
          <w:sz w:val="24"/>
        </w:rPr>
        <w:t>邮件或</w:t>
      </w:r>
      <w:r>
        <w:rPr>
          <w:rFonts w:ascii="宋体" w:hAnsi="宋体" w:cs="宋体"/>
          <w:b/>
          <w:bCs/>
          <w:kern w:val="0"/>
          <w:sz w:val="24"/>
        </w:rPr>
        <w:t>传真到培训部。将</w:t>
      </w:r>
      <w:r>
        <w:rPr>
          <w:rFonts w:ascii="宋体" w:hAnsi="宋体" w:cs="宋体" w:hint="eastAsia"/>
          <w:b/>
          <w:bCs/>
          <w:kern w:val="0"/>
          <w:sz w:val="24"/>
        </w:rPr>
        <w:t>根</w:t>
      </w:r>
      <w:r>
        <w:rPr>
          <w:rFonts w:ascii="宋体" w:hAnsi="宋体" w:cs="宋体"/>
          <w:b/>
          <w:bCs/>
          <w:kern w:val="0"/>
          <w:sz w:val="24"/>
        </w:rPr>
        <w:t>据报名回执通知具体报到地点。</w:t>
      </w:r>
    </w:p>
    <w:p w:rsidR="0002305D" w:rsidRDefault="0002305D">
      <w:pPr>
        <w:spacing w:line="400" w:lineRule="exact"/>
        <w:rPr>
          <w:rFonts w:ascii="宋体" w:hAnsi="宋体"/>
          <w:b/>
          <w:sz w:val="24"/>
        </w:rPr>
      </w:pPr>
    </w:p>
    <w:p w:rsidR="0002305D" w:rsidRDefault="0002305D">
      <w:pPr>
        <w:shd w:val="clear" w:color="auto" w:fill="FFFFFF"/>
        <w:spacing w:line="400" w:lineRule="exact"/>
        <w:jc w:val="right"/>
        <w:rPr>
          <w:rFonts w:ascii="宋体" w:hAnsi="宋体" w:cs="宋体"/>
          <w:kern w:val="0"/>
          <w:sz w:val="24"/>
        </w:rPr>
      </w:pPr>
    </w:p>
    <w:p w:rsidR="0002305D" w:rsidRDefault="0002305D">
      <w:pPr>
        <w:shd w:val="clear" w:color="auto" w:fill="FFFFFF"/>
        <w:spacing w:line="400" w:lineRule="exact"/>
        <w:jc w:val="right"/>
        <w:rPr>
          <w:rFonts w:ascii="宋体" w:hAnsi="宋体"/>
          <w:b/>
          <w:sz w:val="24"/>
        </w:rPr>
      </w:pPr>
      <w:r>
        <w:rPr>
          <w:rFonts w:ascii="宋体" w:hAnsi="宋体" w:cs="宋体" w:hint="eastAsia"/>
          <w:kern w:val="0"/>
          <w:sz w:val="24"/>
        </w:rPr>
        <w:t>二○一</w:t>
      </w:r>
      <w:r w:rsidR="00FF2D63">
        <w:rPr>
          <w:rFonts w:ascii="宋体" w:hAnsi="宋体" w:cs="宋体" w:hint="eastAsia"/>
          <w:kern w:val="0"/>
          <w:sz w:val="24"/>
        </w:rPr>
        <w:t>七</w:t>
      </w:r>
      <w:r>
        <w:rPr>
          <w:rFonts w:ascii="宋体" w:hAnsi="宋体" w:cs="宋体" w:hint="eastAsia"/>
          <w:kern w:val="0"/>
          <w:sz w:val="24"/>
        </w:rPr>
        <w:t>年</w:t>
      </w:r>
      <w:r w:rsidR="00FF2D63">
        <w:rPr>
          <w:rFonts w:ascii="宋体" w:hAnsi="宋体" w:cs="宋体" w:hint="eastAsia"/>
          <w:kern w:val="0"/>
          <w:sz w:val="24"/>
        </w:rPr>
        <w:t>一月二十</w:t>
      </w:r>
      <w:r>
        <w:rPr>
          <w:rFonts w:ascii="宋体" w:hAnsi="宋体" w:cs="宋体" w:hint="eastAsia"/>
          <w:kern w:val="0"/>
          <w:sz w:val="24"/>
        </w:rPr>
        <w:t>日</w:t>
      </w:r>
    </w:p>
    <w:p w:rsidR="0002305D" w:rsidRDefault="0002305D">
      <w:pPr>
        <w:shd w:val="clear" w:color="auto" w:fill="FFFFFF"/>
        <w:spacing w:line="400" w:lineRule="exact"/>
        <w:jc w:val="right"/>
        <w:rPr>
          <w:rFonts w:ascii="宋体" w:hAnsi="宋体" w:cs="宋体"/>
          <w:kern w:val="0"/>
          <w:sz w:val="24"/>
        </w:rPr>
      </w:pPr>
    </w:p>
    <w:p w:rsidR="0002305D" w:rsidRDefault="0002305D">
      <w:pPr>
        <w:widowControl/>
        <w:spacing w:line="320" w:lineRule="exact"/>
        <w:jc w:val="left"/>
        <w:rPr>
          <w:rFonts w:ascii="宋体" w:hAnsi="宋体" w:cs="宋体"/>
          <w:b/>
          <w:kern w:val="0"/>
          <w:sz w:val="24"/>
        </w:rPr>
      </w:pPr>
      <w:r>
        <w:rPr>
          <w:rFonts w:ascii="宋体" w:hAnsi="宋体" w:cs="宋体" w:hint="eastAsia"/>
          <w:b/>
          <w:kern w:val="0"/>
          <w:sz w:val="24"/>
        </w:rPr>
        <w:t>附：</w:t>
      </w:r>
      <w:r>
        <w:rPr>
          <w:rFonts w:ascii="宋体" w:hAnsi="宋体" w:hint="eastAsia"/>
          <w:b/>
          <w:bCs/>
          <w:sz w:val="24"/>
        </w:rPr>
        <w:t>现代设备润滑管理高级培训班</w:t>
      </w:r>
      <w:r>
        <w:rPr>
          <w:rFonts w:ascii="宋体" w:hAnsi="宋体" w:cs="宋体"/>
          <w:b/>
          <w:kern w:val="0"/>
          <w:sz w:val="24"/>
        </w:rPr>
        <w:t>报名回执表</w:t>
      </w:r>
    </w:p>
    <w:p w:rsidR="0002305D" w:rsidRDefault="0002305D">
      <w:pPr>
        <w:spacing w:line="320" w:lineRule="exact"/>
        <w:ind w:right="480"/>
        <w:rPr>
          <w:rFonts w:ascii="宋体" w:hAnsi="宋体"/>
          <w:sz w:val="24"/>
        </w:rPr>
      </w:pPr>
      <w:r>
        <w:rPr>
          <w:rFonts w:ascii="宋体" w:hAnsi="宋体" w:hint="eastAsia"/>
          <w:sz w:val="24"/>
        </w:rPr>
        <w:t>经研究我单位决定派以下同志参加本次培训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7"/>
        <w:gridCol w:w="1085"/>
        <w:gridCol w:w="1236"/>
        <w:gridCol w:w="2286"/>
        <w:gridCol w:w="1351"/>
        <w:gridCol w:w="2392"/>
      </w:tblGrid>
      <w:tr w:rsidR="0002305D">
        <w:trPr>
          <w:trHeight w:val="567"/>
          <w:jc w:val="center"/>
        </w:trPr>
        <w:tc>
          <w:tcPr>
            <w:tcW w:w="1097" w:type="dxa"/>
            <w:vAlign w:val="center"/>
          </w:tcPr>
          <w:p w:rsidR="0002305D" w:rsidRDefault="0002305D">
            <w:pPr>
              <w:widowControl/>
              <w:spacing w:line="320" w:lineRule="exact"/>
              <w:jc w:val="center"/>
              <w:rPr>
                <w:rFonts w:ascii="宋体" w:hAnsi="宋体"/>
                <w:kern w:val="0"/>
                <w:sz w:val="24"/>
              </w:rPr>
            </w:pPr>
            <w:r>
              <w:rPr>
                <w:rFonts w:ascii="宋体" w:hAnsi="宋体" w:hint="eastAsia"/>
                <w:kern w:val="0"/>
                <w:sz w:val="24"/>
              </w:rPr>
              <w:t>姓名</w:t>
            </w:r>
          </w:p>
        </w:tc>
        <w:tc>
          <w:tcPr>
            <w:tcW w:w="1085" w:type="dxa"/>
            <w:vAlign w:val="center"/>
          </w:tcPr>
          <w:p w:rsidR="0002305D" w:rsidRDefault="0002305D">
            <w:pPr>
              <w:widowControl/>
              <w:spacing w:line="320" w:lineRule="exact"/>
              <w:jc w:val="center"/>
              <w:rPr>
                <w:rFonts w:ascii="宋体" w:hAnsi="宋体"/>
                <w:kern w:val="0"/>
                <w:sz w:val="24"/>
              </w:rPr>
            </w:pPr>
            <w:r>
              <w:rPr>
                <w:rFonts w:ascii="宋体" w:hAnsi="宋体" w:hint="eastAsia"/>
                <w:kern w:val="0"/>
                <w:sz w:val="24"/>
              </w:rPr>
              <w:t>性别</w:t>
            </w:r>
          </w:p>
        </w:tc>
        <w:tc>
          <w:tcPr>
            <w:tcW w:w="1236" w:type="dxa"/>
            <w:vAlign w:val="center"/>
          </w:tcPr>
          <w:p w:rsidR="0002305D" w:rsidRDefault="0002305D">
            <w:pPr>
              <w:widowControl/>
              <w:spacing w:line="320" w:lineRule="exact"/>
              <w:jc w:val="center"/>
              <w:rPr>
                <w:rFonts w:ascii="宋体" w:hAnsi="宋体"/>
                <w:kern w:val="0"/>
                <w:sz w:val="24"/>
              </w:rPr>
            </w:pPr>
            <w:r>
              <w:rPr>
                <w:rFonts w:ascii="宋体" w:hAnsi="宋体" w:hint="eastAsia"/>
                <w:kern w:val="0"/>
                <w:sz w:val="24"/>
              </w:rPr>
              <w:t>职务</w:t>
            </w:r>
          </w:p>
        </w:tc>
        <w:tc>
          <w:tcPr>
            <w:tcW w:w="2286" w:type="dxa"/>
            <w:vAlign w:val="center"/>
          </w:tcPr>
          <w:p w:rsidR="0002305D" w:rsidRDefault="0002305D">
            <w:pPr>
              <w:widowControl/>
              <w:spacing w:line="320" w:lineRule="exact"/>
              <w:jc w:val="center"/>
              <w:rPr>
                <w:rFonts w:ascii="宋体" w:hAnsi="宋体"/>
                <w:kern w:val="0"/>
                <w:sz w:val="24"/>
              </w:rPr>
            </w:pPr>
            <w:r>
              <w:rPr>
                <w:rFonts w:ascii="宋体" w:hAnsi="宋体" w:hint="eastAsia"/>
                <w:kern w:val="0"/>
                <w:sz w:val="24"/>
              </w:rPr>
              <w:t>单位及所在部门</w:t>
            </w:r>
          </w:p>
        </w:tc>
        <w:tc>
          <w:tcPr>
            <w:tcW w:w="1351" w:type="dxa"/>
            <w:vAlign w:val="center"/>
          </w:tcPr>
          <w:p w:rsidR="0002305D" w:rsidRDefault="0002305D">
            <w:pPr>
              <w:widowControl/>
              <w:spacing w:line="320" w:lineRule="exact"/>
              <w:jc w:val="center"/>
              <w:rPr>
                <w:rFonts w:ascii="宋体" w:hAnsi="宋体"/>
                <w:kern w:val="0"/>
                <w:sz w:val="24"/>
              </w:rPr>
            </w:pPr>
            <w:r>
              <w:rPr>
                <w:rFonts w:ascii="宋体" w:hAnsi="宋体" w:hint="eastAsia"/>
                <w:kern w:val="0"/>
                <w:sz w:val="24"/>
              </w:rPr>
              <w:t>通讯地址</w:t>
            </w:r>
          </w:p>
        </w:tc>
        <w:tc>
          <w:tcPr>
            <w:tcW w:w="2392" w:type="dxa"/>
            <w:vAlign w:val="center"/>
          </w:tcPr>
          <w:p w:rsidR="0002305D" w:rsidRDefault="0002305D">
            <w:pPr>
              <w:widowControl/>
              <w:spacing w:line="320" w:lineRule="exact"/>
              <w:jc w:val="center"/>
              <w:rPr>
                <w:rFonts w:ascii="宋体" w:hAnsi="宋体"/>
                <w:kern w:val="0"/>
                <w:sz w:val="24"/>
              </w:rPr>
            </w:pPr>
            <w:r>
              <w:rPr>
                <w:rFonts w:ascii="宋体" w:hAnsi="宋体" w:hint="eastAsia"/>
                <w:kern w:val="0"/>
                <w:sz w:val="24"/>
              </w:rPr>
              <w:t>联系电话</w:t>
            </w:r>
          </w:p>
        </w:tc>
      </w:tr>
      <w:tr w:rsidR="0002305D">
        <w:trPr>
          <w:trHeight w:val="567"/>
          <w:jc w:val="center"/>
        </w:trPr>
        <w:tc>
          <w:tcPr>
            <w:tcW w:w="1097" w:type="dxa"/>
          </w:tcPr>
          <w:p w:rsidR="0002305D" w:rsidRDefault="0002305D">
            <w:pPr>
              <w:widowControl/>
              <w:spacing w:line="320" w:lineRule="exact"/>
              <w:rPr>
                <w:rFonts w:ascii="宋体" w:hAnsi="宋体"/>
                <w:kern w:val="0"/>
                <w:sz w:val="24"/>
              </w:rPr>
            </w:pPr>
          </w:p>
        </w:tc>
        <w:tc>
          <w:tcPr>
            <w:tcW w:w="1085" w:type="dxa"/>
          </w:tcPr>
          <w:p w:rsidR="0002305D" w:rsidRDefault="0002305D">
            <w:pPr>
              <w:widowControl/>
              <w:spacing w:line="320" w:lineRule="exact"/>
              <w:rPr>
                <w:rFonts w:ascii="宋体" w:hAnsi="宋体"/>
                <w:kern w:val="0"/>
                <w:sz w:val="24"/>
              </w:rPr>
            </w:pPr>
          </w:p>
        </w:tc>
        <w:tc>
          <w:tcPr>
            <w:tcW w:w="1236" w:type="dxa"/>
          </w:tcPr>
          <w:p w:rsidR="0002305D" w:rsidRDefault="0002305D">
            <w:pPr>
              <w:widowControl/>
              <w:spacing w:line="320" w:lineRule="exact"/>
              <w:rPr>
                <w:rFonts w:ascii="宋体" w:hAnsi="宋体"/>
                <w:kern w:val="0"/>
                <w:sz w:val="24"/>
              </w:rPr>
            </w:pPr>
          </w:p>
        </w:tc>
        <w:tc>
          <w:tcPr>
            <w:tcW w:w="2286" w:type="dxa"/>
          </w:tcPr>
          <w:p w:rsidR="0002305D" w:rsidRDefault="0002305D">
            <w:pPr>
              <w:widowControl/>
              <w:spacing w:line="320" w:lineRule="exact"/>
              <w:rPr>
                <w:rFonts w:ascii="宋体" w:hAnsi="宋体"/>
                <w:kern w:val="0"/>
                <w:sz w:val="24"/>
              </w:rPr>
            </w:pPr>
          </w:p>
        </w:tc>
        <w:tc>
          <w:tcPr>
            <w:tcW w:w="1351" w:type="dxa"/>
          </w:tcPr>
          <w:p w:rsidR="0002305D" w:rsidRDefault="0002305D">
            <w:pPr>
              <w:widowControl/>
              <w:spacing w:line="320" w:lineRule="exact"/>
              <w:rPr>
                <w:rFonts w:ascii="宋体" w:hAnsi="宋体"/>
                <w:kern w:val="0"/>
                <w:sz w:val="24"/>
              </w:rPr>
            </w:pPr>
          </w:p>
        </w:tc>
        <w:tc>
          <w:tcPr>
            <w:tcW w:w="2392" w:type="dxa"/>
          </w:tcPr>
          <w:p w:rsidR="0002305D" w:rsidRDefault="0002305D">
            <w:pPr>
              <w:widowControl/>
              <w:spacing w:line="320" w:lineRule="exact"/>
              <w:rPr>
                <w:rFonts w:ascii="宋体" w:hAnsi="宋体"/>
                <w:kern w:val="0"/>
                <w:sz w:val="24"/>
              </w:rPr>
            </w:pPr>
          </w:p>
        </w:tc>
      </w:tr>
      <w:tr w:rsidR="0002305D">
        <w:trPr>
          <w:trHeight w:val="567"/>
          <w:jc w:val="center"/>
        </w:trPr>
        <w:tc>
          <w:tcPr>
            <w:tcW w:w="1097" w:type="dxa"/>
          </w:tcPr>
          <w:p w:rsidR="0002305D" w:rsidRDefault="0002305D">
            <w:pPr>
              <w:widowControl/>
              <w:spacing w:line="320" w:lineRule="exact"/>
              <w:rPr>
                <w:rFonts w:ascii="宋体" w:hAnsi="宋体"/>
                <w:kern w:val="0"/>
                <w:sz w:val="24"/>
              </w:rPr>
            </w:pPr>
          </w:p>
        </w:tc>
        <w:tc>
          <w:tcPr>
            <w:tcW w:w="1085" w:type="dxa"/>
          </w:tcPr>
          <w:p w:rsidR="0002305D" w:rsidRDefault="0002305D">
            <w:pPr>
              <w:widowControl/>
              <w:spacing w:line="320" w:lineRule="exact"/>
              <w:rPr>
                <w:rFonts w:ascii="宋体" w:hAnsi="宋体"/>
                <w:kern w:val="0"/>
                <w:sz w:val="24"/>
              </w:rPr>
            </w:pPr>
          </w:p>
        </w:tc>
        <w:tc>
          <w:tcPr>
            <w:tcW w:w="1236" w:type="dxa"/>
          </w:tcPr>
          <w:p w:rsidR="0002305D" w:rsidRDefault="0002305D">
            <w:pPr>
              <w:widowControl/>
              <w:spacing w:line="320" w:lineRule="exact"/>
              <w:rPr>
                <w:rFonts w:ascii="宋体" w:hAnsi="宋体"/>
                <w:kern w:val="0"/>
                <w:sz w:val="24"/>
              </w:rPr>
            </w:pPr>
          </w:p>
        </w:tc>
        <w:tc>
          <w:tcPr>
            <w:tcW w:w="2286" w:type="dxa"/>
          </w:tcPr>
          <w:p w:rsidR="0002305D" w:rsidRDefault="0002305D">
            <w:pPr>
              <w:widowControl/>
              <w:spacing w:line="320" w:lineRule="exact"/>
              <w:rPr>
                <w:rFonts w:ascii="宋体" w:hAnsi="宋体"/>
                <w:kern w:val="0"/>
                <w:sz w:val="24"/>
              </w:rPr>
            </w:pPr>
          </w:p>
        </w:tc>
        <w:tc>
          <w:tcPr>
            <w:tcW w:w="1351" w:type="dxa"/>
          </w:tcPr>
          <w:p w:rsidR="0002305D" w:rsidRDefault="0002305D">
            <w:pPr>
              <w:widowControl/>
              <w:spacing w:line="320" w:lineRule="exact"/>
              <w:rPr>
                <w:rFonts w:ascii="宋体" w:hAnsi="宋体"/>
                <w:kern w:val="0"/>
                <w:sz w:val="24"/>
              </w:rPr>
            </w:pPr>
          </w:p>
        </w:tc>
        <w:tc>
          <w:tcPr>
            <w:tcW w:w="2392" w:type="dxa"/>
          </w:tcPr>
          <w:p w:rsidR="0002305D" w:rsidRDefault="0002305D">
            <w:pPr>
              <w:widowControl/>
              <w:spacing w:line="320" w:lineRule="exact"/>
              <w:rPr>
                <w:rFonts w:ascii="宋体" w:hAnsi="宋体"/>
                <w:kern w:val="0"/>
                <w:sz w:val="24"/>
              </w:rPr>
            </w:pPr>
          </w:p>
        </w:tc>
      </w:tr>
      <w:tr w:rsidR="0002305D">
        <w:trPr>
          <w:trHeight w:val="567"/>
          <w:jc w:val="center"/>
        </w:trPr>
        <w:tc>
          <w:tcPr>
            <w:tcW w:w="1097" w:type="dxa"/>
          </w:tcPr>
          <w:p w:rsidR="0002305D" w:rsidRDefault="0002305D">
            <w:pPr>
              <w:widowControl/>
              <w:spacing w:line="320" w:lineRule="exact"/>
              <w:rPr>
                <w:rFonts w:ascii="宋体" w:hAnsi="宋体"/>
                <w:kern w:val="0"/>
                <w:sz w:val="24"/>
              </w:rPr>
            </w:pPr>
          </w:p>
        </w:tc>
        <w:tc>
          <w:tcPr>
            <w:tcW w:w="1085" w:type="dxa"/>
          </w:tcPr>
          <w:p w:rsidR="0002305D" w:rsidRDefault="0002305D">
            <w:pPr>
              <w:widowControl/>
              <w:spacing w:line="320" w:lineRule="exact"/>
              <w:rPr>
                <w:rFonts w:ascii="宋体" w:hAnsi="宋体"/>
                <w:kern w:val="0"/>
                <w:sz w:val="24"/>
              </w:rPr>
            </w:pPr>
          </w:p>
        </w:tc>
        <w:tc>
          <w:tcPr>
            <w:tcW w:w="1236" w:type="dxa"/>
          </w:tcPr>
          <w:p w:rsidR="0002305D" w:rsidRDefault="0002305D">
            <w:pPr>
              <w:widowControl/>
              <w:spacing w:line="320" w:lineRule="exact"/>
              <w:rPr>
                <w:rFonts w:ascii="宋体" w:hAnsi="宋体"/>
                <w:kern w:val="0"/>
                <w:sz w:val="24"/>
              </w:rPr>
            </w:pPr>
          </w:p>
        </w:tc>
        <w:tc>
          <w:tcPr>
            <w:tcW w:w="2286" w:type="dxa"/>
          </w:tcPr>
          <w:p w:rsidR="0002305D" w:rsidRDefault="0002305D">
            <w:pPr>
              <w:widowControl/>
              <w:spacing w:line="320" w:lineRule="exact"/>
              <w:rPr>
                <w:rFonts w:ascii="宋体" w:hAnsi="宋体"/>
                <w:kern w:val="0"/>
                <w:sz w:val="24"/>
              </w:rPr>
            </w:pPr>
          </w:p>
        </w:tc>
        <w:tc>
          <w:tcPr>
            <w:tcW w:w="1351" w:type="dxa"/>
          </w:tcPr>
          <w:p w:rsidR="0002305D" w:rsidRDefault="0002305D">
            <w:pPr>
              <w:widowControl/>
              <w:spacing w:line="320" w:lineRule="exact"/>
              <w:rPr>
                <w:rFonts w:ascii="宋体" w:hAnsi="宋体"/>
                <w:kern w:val="0"/>
                <w:sz w:val="24"/>
              </w:rPr>
            </w:pPr>
          </w:p>
        </w:tc>
        <w:tc>
          <w:tcPr>
            <w:tcW w:w="2392" w:type="dxa"/>
          </w:tcPr>
          <w:p w:rsidR="0002305D" w:rsidRDefault="0002305D">
            <w:pPr>
              <w:widowControl/>
              <w:spacing w:line="320" w:lineRule="exact"/>
              <w:rPr>
                <w:rFonts w:ascii="宋体" w:hAnsi="宋体"/>
                <w:kern w:val="0"/>
                <w:sz w:val="24"/>
              </w:rPr>
            </w:pPr>
          </w:p>
        </w:tc>
      </w:tr>
      <w:tr w:rsidR="0002305D">
        <w:trPr>
          <w:trHeight w:val="567"/>
          <w:jc w:val="center"/>
        </w:trPr>
        <w:tc>
          <w:tcPr>
            <w:tcW w:w="1097" w:type="dxa"/>
          </w:tcPr>
          <w:p w:rsidR="0002305D" w:rsidRDefault="0002305D">
            <w:pPr>
              <w:widowControl/>
              <w:spacing w:line="320" w:lineRule="exact"/>
              <w:rPr>
                <w:rFonts w:ascii="宋体" w:hAnsi="宋体"/>
                <w:kern w:val="0"/>
                <w:sz w:val="24"/>
              </w:rPr>
            </w:pPr>
          </w:p>
        </w:tc>
        <w:tc>
          <w:tcPr>
            <w:tcW w:w="1085" w:type="dxa"/>
          </w:tcPr>
          <w:p w:rsidR="0002305D" w:rsidRDefault="0002305D">
            <w:pPr>
              <w:widowControl/>
              <w:spacing w:line="320" w:lineRule="exact"/>
              <w:rPr>
                <w:rFonts w:ascii="宋体" w:hAnsi="宋体"/>
                <w:kern w:val="0"/>
                <w:sz w:val="24"/>
              </w:rPr>
            </w:pPr>
          </w:p>
        </w:tc>
        <w:tc>
          <w:tcPr>
            <w:tcW w:w="1236" w:type="dxa"/>
          </w:tcPr>
          <w:p w:rsidR="0002305D" w:rsidRDefault="0002305D">
            <w:pPr>
              <w:widowControl/>
              <w:spacing w:line="320" w:lineRule="exact"/>
              <w:rPr>
                <w:rFonts w:ascii="宋体" w:hAnsi="宋体"/>
                <w:kern w:val="0"/>
                <w:sz w:val="24"/>
              </w:rPr>
            </w:pPr>
          </w:p>
        </w:tc>
        <w:tc>
          <w:tcPr>
            <w:tcW w:w="2286" w:type="dxa"/>
          </w:tcPr>
          <w:p w:rsidR="0002305D" w:rsidRDefault="0002305D">
            <w:pPr>
              <w:widowControl/>
              <w:spacing w:line="320" w:lineRule="exact"/>
              <w:rPr>
                <w:rFonts w:ascii="宋体" w:hAnsi="宋体"/>
                <w:kern w:val="0"/>
                <w:sz w:val="24"/>
              </w:rPr>
            </w:pPr>
          </w:p>
        </w:tc>
        <w:tc>
          <w:tcPr>
            <w:tcW w:w="1351" w:type="dxa"/>
          </w:tcPr>
          <w:p w:rsidR="0002305D" w:rsidRDefault="0002305D">
            <w:pPr>
              <w:widowControl/>
              <w:spacing w:line="320" w:lineRule="exact"/>
              <w:rPr>
                <w:rFonts w:ascii="宋体" w:hAnsi="宋体"/>
                <w:kern w:val="0"/>
                <w:sz w:val="24"/>
              </w:rPr>
            </w:pPr>
          </w:p>
        </w:tc>
        <w:tc>
          <w:tcPr>
            <w:tcW w:w="2392" w:type="dxa"/>
          </w:tcPr>
          <w:p w:rsidR="0002305D" w:rsidRDefault="0002305D">
            <w:pPr>
              <w:widowControl/>
              <w:spacing w:line="320" w:lineRule="exact"/>
              <w:rPr>
                <w:rFonts w:ascii="宋体" w:hAnsi="宋体"/>
                <w:kern w:val="0"/>
                <w:sz w:val="24"/>
              </w:rPr>
            </w:pPr>
          </w:p>
        </w:tc>
      </w:tr>
      <w:tr w:rsidR="0002305D">
        <w:trPr>
          <w:trHeight w:val="567"/>
          <w:jc w:val="center"/>
        </w:trPr>
        <w:tc>
          <w:tcPr>
            <w:tcW w:w="1097" w:type="dxa"/>
          </w:tcPr>
          <w:p w:rsidR="0002305D" w:rsidRDefault="0002305D">
            <w:pPr>
              <w:widowControl/>
              <w:spacing w:line="320" w:lineRule="exact"/>
              <w:rPr>
                <w:rFonts w:ascii="宋体" w:hAnsi="宋体"/>
                <w:kern w:val="0"/>
                <w:sz w:val="24"/>
              </w:rPr>
            </w:pPr>
          </w:p>
        </w:tc>
        <w:tc>
          <w:tcPr>
            <w:tcW w:w="1085" w:type="dxa"/>
          </w:tcPr>
          <w:p w:rsidR="0002305D" w:rsidRDefault="0002305D">
            <w:pPr>
              <w:widowControl/>
              <w:spacing w:line="320" w:lineRule="exact"/>
              <w:rPr>
                <w:rFonts w:ascii="宋体" w:hAnsi="宋体"/>
                <w:kern w:val="0"/>
                <w:sz w:val="24"/>
              </w:rPr>
            </w:pPr>
          </w:p>
        </w:tc>
        <w:tc>
          <w:tcPr>
            <w:tcW w:w="1236" w:type="dxa"/>
          </w:tcPr>
          <w:p w:rsidR="0002305D" w:rsidRDefault="0002305D">
            <w:pPr>
              <w:widowControl/>
              <w:spacing w:line="320" w:lineRule="exact"/>
              <w:rPr>
                <w:rFonts w:ascii="宋体" w:hAnsi="宋体"/>
                <w:kern w:val="0"/>
                <w:sz w:val="24"/>
              </w:rPr>
            </w:pPr>
          </w:p>
        </w:tc>
        <w:tc>
          <w:tcPr>
            <w:tcW w:w="2286" w:type="dxa"/>
          </w:tcPr>
          <w:p w:rsidR="0002305D" w:rsidRDefault="0002305D">
            <w:pPr>
              <w:widowControl/>
              <w:spacing w:line="320" w:lineRule="exact"/>
              <w:rPr>
                <w:rFonts w:ascii="宋体" w:hAnsi="宋体"/>
                <w:kern w:val="0"/>
                <w:sz w:val="24"/>
              </w:rPr>
            </w:pPr>
          </w:p>
        </w:tc>
        <w:tc>
          <w:tcPr>
            <w:tcW w:w="1351" w:type="dxa"/>
          </w:tcPr>
          <w:p w:rsidR="0002305D" w:rsidRDefault="0002305D">
            <w:pPr>
              <w:widowControl/>
              <w:spacing w:line="320" w:lineRule="exact"/>
              <w:rPr>
                <w:rFonts w:ascii="宋体" w:hAnsi="宋体"/>
                <w:kern w:val="0"/>
                <w:sz w:val="24"/>
              </w:rPr>
            </w:pPr>
          </w:p>
        </w:tc>
        <w:tc>
          <w:tcPr>
            <w:tcW w:w="2392" w:type="dxa"/>
          </w:tcPr>
          <w:p w:rsidR="0002305D" w:rsidRDefault="0002305D">
            <w:pPr>
              <w:widowControl/>
              <w:spacing w:line="320" w:lineRule="exact"/>
              <w:rPr>
                <w:rFonts w:ascii="宋体" w:hAnsi="宋体"/>
                <w:kern w:val="0"/>
                <w:sz w:val="24"/>
              </w:rPr>
            </w:pPr>
          </w:p>
        </w:tc>
      </w:tr>
      <w:tr w:rsidR="0002305D">
        <w:trPr>
          <w:trHeight w:val="851"/>
          <w:jc w:val="center"/>
        </w:trPr>
        <w:tc>
          <w:tcPr>
            <w:tcW w:w="7055" w:type="dxa"/>
            <w:gridSpan w:val="5"/>
            <w:vAlign w:val="center"/>
          </w:tcPr>
          <w:p w:rsidR="0002305D" w:rsidRDefault="0002305D">
            <w:pPr>
              <w:widowControl/>
              <w:spacing w:line="320" w:lineRule="exact"/>
              <w:rPr>
                <w:rFonts w:ascii="宋体" w:hAnsi="宋体"/>
                <w:kern w:val="0"/>
                <w:sz w:val="24"/>
              </w:rPr>
            </w:pPr>
            <w:r>
              <w:rPr>
                <w:rFonts w:ascii="宋体" w:hAnsi="宋体" w:hint="eastAsia"/>
                <w:kern w:val="0"/>
                <w:sz w:val="24"/>
              </w:rPr>
              <w:t>联系人：                  手机：</w:t>
            </w:r>
          </w:p>
        </w:tc>
        <w:tc>
          <w:tcPr>
            <w:tcW w:w="2392" w:type="dxa"/>
            <w:vMerge w:val="restart"/>
            <w:vAlign w:val="center"/>
          </w:tcPr>
          <w:p w:rsidR="0002305D" w:rsidRDefault="0002305D">
            <w:pPr>
              <w:widowControl/>
              <w:spacing w:line="320" w:lineRule="exact"/>
              <w:ind w:firstLineChars="250" w:firstLine="600"/>
              <w:rPr>
                <w:rFonts w:ascii="宋体" w:hAnsi="宋体"/>
                <w:kern w:val="0"/>
                <w:sz w:val="24"/>
              </w:rPr>
            </w:pPr>
            <w:r>
              <w:rPr>
                <w:rFonts w:ascii="宋体" w:hAnsi="宋体" w:hint="eastAsia"/>
                <w:kern w:val="0"/>
                <w:sz w:val="24"/>
              </w:rPr>
              <w:t>单位盖章</w:t>
            </w:r>
          </w:p>
        </w:tc>
      </w:tr>
      <w:tr w:rsidR="0002305D">
        <w:trPr>
          <w:trHeight w:val="1701"/>
          <w:jc w:val="center"/>
        </w:trPr>
        <w:tc>
          <w:tcPr>
            <w:tcW w:w="7055" w:type="dxa"/>
            <w:gridSpan w:val="5"/>
            <w:vAlign w:val="center"/>
          </w:tcPr>
          <w:p w:rsidR="0002305D" w:rsidRDefault="0002305D">
            <w:pPr>
              <w:spacing w:line="400" w:lineRule="exact"/>
              <w:ind w:firstLineChars="200" w:firstLine="480"/>
              <w:rPr>
                <w:rFonts w:ascii="宋体" w:hAnsi="宋体"/>
                <w:sz w:val="24"/>
              </w:rPr>
            </w:pPr>
            <w:r>
              <w:rPr>
                <w:rFonts w:ascii="宋体" w:hAnsi="宋体" w:cs="宋体" w:hint="eastAsia"/>
                <w:color w:val="000000"/>
                <w:kern w:val="0"/>
                <w:sz w:val="24"/>
              </w:rPr>
              <w:t>请连同回执表一起回传学员身份证及证件照片电子版各一份，照片质量清晰为宜。</w:t>
            </w:r>
          </w:p>
          <w:p w:rsidR="0002305D" w:rsidRDefault="0002305D">
            <w:pPr>
              <w:spacing w:line="400" w:lineRule="exact"/>
              <w:rPr>
                <w:rFonts w:ascii="宋体" w:hAnsi="宋体"/>
                <w:sz w:val="24"/>
              </w:rPr>
            </w:pPr>
          </w:p>
          <w:p w:rsidR="0002305D" w:rsidRDefault="0002305D">
            <w:pPr>
              <w:spacing w:line="400" w:lineRule="exact"/>
              <w:rPr>
                <w:rFonts w:ascii="宋体" w:hAnsi="宋体"/>
                <w:sz w:val="24"/>
              </w:rPr>
            </w:pPr>
          </w:p>
          <w:p w:rsidR="0002305D" w:rsidRDefault="0002305D">
            <w:pPr>
              <w:spacing w:line="400" w:lineRule="exact"/>
              <w:rPr>
                <w:rFonts w:ascii="宋体" w:hAnsi="宋体"/>
                <w:sz w:val="24"/>
              </w:rPr>
            </w:pPr>
          </w:p>
          <w:p w:rsidR="0002305D" w:rsidRDefault="0002305D">
            <w:pPr>
              <w:spacing w:line="400" w:lineRule="exact"/>
              <w:rPr>
                <w:rFonts w:ascii="宋体" w:hAnsi="宋体"/>
                <w:sz w:val="24"/>
                <w:u w:val="single"/>
              </w:rPr>
            </w:pPr>
            <w:r>
              <w:rPr>
                <w:rFonts w:ascii="宋体" w:hAnsi="宋体" w:hint="eastAsia"/>
                <w:sz w:val="24"/>
              </w:rPr>
              <w:t>发票抬头：</w:t>
            </w:r>
            <w:r>
              <w:rPr>
                <w:rFonts w:ascii="宋体" w:hAnsi="宋体" w:hint="eastAsia"/>
                <w:sz w:val="24"/>
                <w:u w:val="single"/>
              </w:rPr>
              <w:t xml:space="preserve">                                                 </w:t>
            </w:r>
          </w:p>
          <w:p w:rsidR="0002305D" w:rsidRDefault="0002305D">
            <w:pPr>
              <w:spacing w:line="320" w:lineRule="exact"/>
              <w:rPr>
                <w:rFonts w:ascii="宋体" w:hAnsi="宋体"/>
                <w:kern w:val="0"/>
                <w:sz w:val="24"/>
              </w:rPr>
            </w:pPr>
            <w:r>
              <w:rPr>
                <w:rFonts w:ascii="宋体" w:hAnsi="宋体" w:hint="eastAsia"/>
                <w:sz w:val="18"/>
                <w:szCs w:val="18"/>
                <w:u w:val="single"/>
              </w:rPr>
              <w:t>注：请务必正楷填写以免字迹不清而开错</w:t>
            </w:r>
          </w:p>
        </w:tc>
        <w:tc>
          <w:tcPr>
            <w:tcW w:w="2392" w:type="dxa"/>
            <w:vMerge/>
            <w:vAlign w:val="center"/>
          </w:tcPr>
          <w:p w:rsidR="0002305D" w:rsidRDefault="0002305D">
            <w:pPr>
              <w:widowControl/>
              <w:spacing w:line="320" w:lineRule="exact"/>
              <w:ind w:firstLineChars="250" w:firstLine="600"/>
              <w:rPr>
                <w:rFonts w:ascii="宋体" w:hAnsi="宋体"/>
                <w:kern w:val="0"/>
                <w:sz w:val="24"/>
              </w:rPr>
            </w:pPr>
          </w:p>
        </w:tc>
      </w:tr>
    </w:tbl>
    <w:p w:rsidR="0002305D" w:rsidRDefault="0002305D">
      <w:pPr>
        <w:spacing w:line="400" w:lineRule="exact"/>
        <w:jc w:val="right"/>
        <w:rPr>
          <w:rFonts w:ascii="宋体" w:hAnsi="宋体"/>
          <w:sz w:val="24"/>
        </w:rPr>
      </w:pPr>
      <w:r>
        <w:rPr>
          <w:rFonts w:ascii="宋体" w:hAnsi="宋体" w:hint="eastAsia"/>
          <w:sz w:val="24"/>
        </w:rPr>
        <w:t>（此表复制有效）</w:t>
      </w:r>
    </w:p>
    <w:sectPr w:rsidR="0002305D" w:rsidSect="00BF6187">
      <w:headerReference w:type="default" r:id="rId11"/>
      <w:footerReference w:type="even" r:id="rId12"/>
      <w:type w:val="continuous"/>
      <w:pgSz w:w="11906" w:h="16838"/>
      <w:pgMar w:top="1361" w:right="1361" w:bottom="1361" w:left="136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015" w:rsidRDefault="00C52015">
      <w:r>
        <w:separator/>
      </w:r>
    </w:p>
  </w:endnote>
  <w:endnote w:type="continuationSeparator" w:id="1">
    <w:p w:rsidR="00C52015" w:rsidRDefault="00C520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05D" w:rsidRDefault="00BF6187">
    <w:pPr>
      <w:pStyle w:val="a9"/>
      <w:framePr w:wrap="around" w:vAnchor="text" w:hAnchor="margin" w:xAlign="right" w:y="1"/>
      <w:rPr>
        <w:rStyle w:val="a4"/>
      </w:rPr>
    </w:pPr>
    <w:r>
      <w:fldChar w:fldCharType="begin"/>
    </w:r>
    <w:r w:rsidR="0002305D">
      <w:rPr>
        <w:rStyle w:val="a4"/>
      </w:rPr>
      <w:instrText xml:space="preserve">PAGE  </w:instrText>
    </w:r>
    <w:r>
      <w:fldChar w:fldCharType="end"/>
    </w:r>
  </w:p>
  <w:p w:rsidR="0002305D" w:rsidRDefault="0002305D">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05D" w:rsidRDefault="00BF6187">
    <w:pPr>
      <w:pStyle w:val="a9"/>
      <w:framePr w:wrap="around" w:vAnchor="text" w:hAnchor="margin" w:xAlign="right" w:y="1"/>
      <w:rPr>
        <w:rStyle w:val="a4"/>
      </w:rPr>
    </w:pPr>
    <w:r>
      <w:fldChar w:fldCharType="begin"/>
    </w:r>
    <w:r w:rsidR="0002305D">
      <w:rPr>
        <w:rStyle w:val="a4"/>
      </w:rPr>
      <w:instrText xml:space="preserve">PAGE  </w:instrText>
    </w:r>
    <w:r>
      <w:fldChar w:fldCharType="end"/>
    </w:r>
  </w:p>
  <w:p w:rsidR="0002305D" w:rsidRDefault="0002305D">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05D" w:rsidRDefault="00BF6187">
    <w:pPr>
      <w:pStyle w:val="a9"/>
      <w:framePr w:wrap="around" w:vAnchor="text" w:hAnchor="margin" w:xAlign="right" w:y="1"/>
      <w:rPr>
        <w:rStyle w:val="a4"/>
      </w:rPr>
    </w:pPr>
    <w:r>
      <w:fldChar w:fldCharType="begin"/>
    </w:r>
    <w:r w:rsidR="0002305D">
      <w:rPr>
        <w:rStyle w:val="a4"/>
      </w:rPr>
      <w:instrText xml:space="preserve">PAGE  </w:instrText>
    </w:r>
    <w:r>
      <w:fldChar w:fldCharType="end"/>
    </w:r>
  </w:p>
  <w:p w:rsidR="0002305D" w:rsidRDefault="0002305D">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015" w:rsidRDefault="00C52015">
      <w:r>
        <w:separator/>
      </w:r>
    </w:p>
  </w:footnote>
  <w:footnote w:type="continuationSeparator" w:id="1">
    <w:p w:rsidR="00C52015" w:rsidRDefault="00C520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05D" w:rsidRDefault="0002305D">
    <w:pPr>
      <w:pStyle w:val="a8"/>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05D" w:rsidRDefault="0002305D">
    <w:pPr>
      <w:pStyle w:val="a8"/>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05D" w:rsidRDefault="0002305D">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453"/>
  <w:drawingGridVerticalSpacing w:val="156"/>
  <w:displayHorizontalDrawingGridEvery w:val="0"/>
  <w:displayVerticalDrawingGridEvery w:val="2"/>
  <w:characterSpacingControl w:val="compressPunctuation"/>
  <w:doNotValidateAgainstSchema/>
  <w:doNotDemarcateInvalidXml/>
  <w:hdrShapeDefaults>
    <o:shapedefaults v:ext="edit" spidmax="7170"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587"/>
    <w:rsid w:val="0002305D"/>
    <w:rsid w:val="0006312D"/>
    <w:rsid w:val="00067E0E"/>
    <w:rsid w:val="00074670"/>
    <w:rsid w:val="00103FAF"/>
    <w:rsid w:val="001623FF"/>
    <w:rsid w:val="00172A27"/>
    <w:rsid w:val="001763A0"/>
    <w:rsid w:val="00182639"/>
    <w:rsid w:val="001859EF"/>
    <w:rsid w:val="001A3A30"/>
    <w:rsid w:val="001B0D1E"/>
    <w:rsid w:val="001F07F6"/>
    <w:rsid w:val="00201881"/>
    <w:rsid w:val="00204F75"/>
    <w:rsid w:val="002267AD"/>
    <w:rsid w:val="00235F25"/>
    <w:rsid w:val="00241D65"/>
    <w:rsid w:val="00247D6F"/>
    <w:rsid w:val="002762AB"/>
    <w:rsid w:val="00282DD2"/>
    <w:rsid w:val="002C28E2"/>
    <w:rsid w:val="002D5C8A"/>
    <w:rsid w:val="002E0535"/>
    <w:rsid w:val="00314632"/>
    <w:rsid w:val="003179AF"/>
    <w:rsid w:val="0039748E"/>
    <w:rsid w:val="003A78E0"/>
    <w:rsid w:val="003F77E4"/>
    <w:rsid w:val="00417351"/>
    <w:rsid w:val="00423C16"/>
    <w:rsid w:val="0046037A"/>
    <w:rsid w:val="00503585"/>
    <w:rsid w:val="00585786"/>
    <w:rsid w:val="00587722"/>
    <w:rsid w:val="00593396"/>
    <w:rsid w:val="005B4972"/>
    <w:rsid w:val="00644EE6"/>
    <w:rsid w:val="0066207C"/>
    <w:rsid w:val="00677065"/>
    <w:rsid w:val="007A0149"/>
    <w:rsid w:val="007D39D6"/>
    <w:rsid w:val="007F39B6"/>
    <w:rsid w:val="00824B74"/>
    <w:rsid w:val="00860F95"/>
    <w:rsid w:val="00885572"/>
    <w:rsid w:val="00887723"/>
    <w:rsid w:val="009079BB"/>
    <w:rsid w:val="00915438"/>
    <w:rsid w:val="00971885"/>
    <w:rsid w:val="0097709F"/>
    <w:rsid w:val="009B46BC"/>
    <w:rsid w:val="009D39E2"/>
    <w:rsid w:val="00A362B0"/>
    <w:rsid w:val="00B05AFB"/>
    <w:rsid w:val="00B14CCE"/>
    <w:rsid w:val="00B42660"/>
    <w:rsid w:val="00B43493"/>
    <w:rsid w:val="00B81186"/>
    <w:rsid w:val="00BE11D7"/>
    <w:rsid w:val="00BF6187"/>
    <w:rsid w:val="00C52015"/>
    <w:rsid w:val="00C712D1"/>
    <w:rsid w:val="00C75BB3"/>
    <w:rsid w:val="00C871E1"/>
    <w:rsid w:val="00CB2BCE"/>
    <w:rsid w:val="00CF4C27"/>
    <w:rsid w:val="00D24BF4"/>
    <w:rsid w:val="00D82C41"/>
    <w:rsid w:val="00DB2804"/>
    <w:rsid w:val="00DB6D76"/>
    <w:rsid w:val="00DF71CD"/>
    <w:rsid w:val="00E24DC1"/>
    <w:rsid w:val="00E75746"/>
    <w:rsid w:val="00EA473C"/>
    <w:rsid w:val="00EC3F6A"/>
    <w:rsid w:val="00ED04F9"/>
    <w:rsid w:val="00EF36DB"/>
    <w:rsid w:val="00F24928"/>
    <w:rsid w:val="00F45227"/>
    <w:rsid w:val="00FA0C90"/>
    <w:rsid w:val="00FA2910"/>
    <w:rsid w:val="00FA6D77"/>
    <w:rsid w:val="00FD34BB"/>
    <w:rsid w:val="00FF2D63"/>
    <w:rsid w:val="00FF5DAB"/>
    <w:rsid w:val="09305CE9"/>
    <w:rsid w:val="173A75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61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sid w:val="00BF6187"/>
    <w:rPr>
      <w:color w:val="800080"/>
      <w:u w:val="single"/>
    </w:rPr>
  </w:style>
  <w:style w:type="character" w:styleId="a4">
    <w:name w:val="page number"/>
    <w:basedOn w:val="a0"/>
    <w:rsid w:val="00BF6187"/>
  </w:style>
  <w:style w:type="character" w:styleId="a5">
    <w:name w:val="Strong"/>
    <w:basedOn w:val="a0"/>
    <w:qFormat/>
    <w:rsid w:val="00BF6187"/>
    <w:rPr>
      <w:b/>
      <w:bCs/>
    </w:rPr>
  </w:style>
  <w:style w:type="character" w:styleId="a6">
    <w:name w:val="Hyperlink"/>
    <w:basedOn w:val="a0"/>
    <w:rsid w:val="00BF6187"/>
    <w:rPr>
      <w:color w:val="0000FF"/>
      <w:u w:val="single"/>
    </w:rPr>
  </w:style>
  <w:style w:type="character" w:customStyle="1" w:styleId="Char">
    <w:name w:val="日期 Char"/>
    <w:basedOn w:val="a0"/>
    <w:link w:val="a7"/>
    <w:rsid w:val="00BF6187"/>
    <w:rPr>
      <w:kern w:val="2"/>
      <w:sz w:val="21"/>
      <w:szCs w:val="24"/>
    </w:rPr>
  </w:style>
  <w:style w:type="paragraph" w:styleId="a7">
    <w:name w:val="Date"/>
    <w:basedOn w:val="a"/>
    <w:next w:val="a"/>
    <w:link w:val="Char"/>
    <w:rsid w:val="00BF6187"/>
    <w:pPr>
      <w:ind w:leftChars="2500" w:left="100"/>
    </w:pPr>
  </w:style>
  <w:style w:type="paragraph" w:styleId="a8">
    <w:name w:val="header"/>
    <w:basedOn w:val="a"/>
    <w:rsid w:val="00BF6187"/>
    <w:pPr>
      <w:pBdr>
        <w:bottom w:val="single" w:sz="6" w:space="1" w:color="auto"/>
      </w:pBdr>
      <w:tabs>
        <w:tab w:val="center" w:pos="4153"/>
        <w:tab w:val="right" w:pos="8306"/>
      </w:tabs>
      <w:snapToGrid w:val="0"/>
      <w:jc w:val="center"/>
    </w:pPr>
    <w:rPr>
      <w:sz w:val="18"/>
      <w:szCs w:val="18"/>
    </w:rPr>
  </w:style>
  <w:style w:type="paragraph" w:styleId="a9">
    <w:name w:val="footer"/>
    <w:basedOn w:val="a"/>
    <w:rsid w:val="00BF6187"/>
    <w:pPr>
      <w:tabs>
        <w:tab w:val="center" w:pos="4153"/>
        <w:tab w:val="right" w:pos="8306"/>
      </w:tabs>
      <w:snapToGrid w:val="0"/>
      <w:jc w:val="left"/>
    </w:pPr>
    <w:rPr>
      <w:sz w:val="18"/>
      <w:szCs w:val="18"/>
    </w:rPr>
  </w:style>
  <w:style w:type="paragraph" w:styleId="aa">
    <w:name w:val="Normal (Web)"/>
    <w:basedOn w:val="a"/>
    <w:rsid w:val="00BF6187"/>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yperlink" Target="mailto:xywlei@126.com"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290</Words>
  <Characters>1659</Characters>
  <Application>Microsoft Office Word</Application>
  <DocSecurity>0</DocSecurity>
  <PresentationFormat/>
  <Lines>13</Lines>
  <Paragraphs>3</Paragraphs>
  <Slides>0</Slides>
  <Notes>0</Notes>
  <HiddenSlides>0</HiddenSlides>
  <MMClips>0</MMClips>
  <ScaleCrop>false</ScaleCrop>
  <Company>微软中国</Company>
  <LinksUpToDate>false</LinksUpToDate>
  <CharactersWithSpaces>1946</CharactersWithSpaces>
  <SharedDoc>false</SharedDoc>
  <HLinks>
    <vt:vector size="6" baseType="variant">
      <vt:variant>
        <vt:i4>7667803</vt:i4>
      </vt:variant>
      <vt:variant>
        <vt:i4>0</vt:i4>
      </vt:variant>
      <vt:variant>
        <vt:i4>0</vt:i4>
      </vt:variant>
      <vt:variant>
        <vt:i4>5</vt:i4>
      </vt:variant>
      <vt:variant>
        <vt:lpwstr>mailto:hwz423@163.com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液压故障诊断与维修技术</dc:title>
  <dc:creator>微软用户</dc:creator>
  <cp:lastModifiedBy>Microsoft</cp:lastModifiedBy>
  <cp:revision>3</cp:revision>
  <cp:lastPrinted>2014-03-26T02:39:00Z</cp:lastPrinted>
  <dcterms:created xsi:type="dcterms:W3CDTF">2017-02-06T02:37:00Z</dcterms:created>
  <dcterms:modified xsi:type="dcterms:W3CDTF">2017-02-06T03:08:00Z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