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706AF">
      <w:pPr>
        <w:spacing w:line="700" w:lineRule="exact"/>
        <w:jc w:val="center"/>
        <w:rPr>
          <w:rFonts w:ascii="黑体" w:eastAsia="黑体" w:hint="eastAsia"/>
          <w:sz w:val="44"/>
          <w:szCs w:val="44"/>
        </w:rPr>
      </w:pPr>
      <w:r>
        <w:rPr>
          <w:rFonts w:ascii="黑体" w:eastAsia="黑体" w:hint="eastAsia"/>
          <w:sz w:val="44"/>
          <w:szCs w:val="44"/>
        </w:rPr>
        <w:t>关于举办</w:t>
      </w:r>
      <w:r>
        <w:rPr>
          <w:rFonts w:ascii="黑体" w:eastAsia="黑体" w:hint="eastAsia"/>
          <w:sz w:val="44"/>
          <w:szCs w:val="44"/>
        </w:rPr>
        <w:t>TPM-</w:t>
      </w:r>
      <w:r>
        <w:rPr>
          <w:rFonts w:ascii="黑体" w:eastAsia="黑体" w:hint="eastAsia"/>
          <w:sz w:val="44"/>
          <w:szCs w:val="44"/>
        </w:rPr>
        <w:t>全员设备管理与维护实务</w:t>
      </w:r>
    </w:p>
    <w:p w:rsidR="00000000" w:rsidRDefault="004706AF">
      <w:pPr>
        <w:spacing w:line="600" w:lineRule="exact"/>
        <w:jc w:val="center"/>
        <w:rPr>
          <w:rFonts w:ascii="宋体" w:hAnsi="宋体" w:cs="宋体" w:hint="eastAsia"/>
          <w:b/>
          <w:bCs/>
          <w:kern w:val="0"/>
          <w:sz w:val="24"/>
        </w:rPr>
      </w:pPr>
      <w:r>
        <w:rPr>
          <w:rFonts w:ascii="黑体" w:eastAsia="黑体" w:hint="eastAsia"/>
          <w:sz w:val="44"/>
          <w:szCs w:val="44"/>
        </w:rPr>
        <w:t>高级研修</w:t>
      </w:r>
      <w:r>
        <w:rPr>
          <w:rFonts w:ascii="黑体" w:eastAsia="黑体" w:hint="eastAsia"/>
          <w:sz w:val="44"/>
          <w:szCs w:val="44"/>
        </w:rPr>
        <w:t>班的通知</w:t>
      </w:r>
    </w:p>
    <w:p w:rsidR="00000000" w:rsidRDefault="004706AF">
      <w:pPr>
        <w:spacing w:line="440" w:lineRule="exact"/>
        <w:rPr>
          <w:rFonts w:ascii="宋体" w:hAnsi="宋体" w:cs="宋体" w:hint="eastAsia"/>
          <w:b/>
          <w:bCs/>
          <w:kern w:val="0"/>
          <w:sz w:val="24"/>
        </w:rPr>
      </w:pPr>
    </w:p>
    <w:p w:rsidR="00000000" w:rsidRDefault="004706AF">
      <w:pPr>
        <w:spacing w:line="440" w:lineRule="exact"/>
        <w:rPr>
          <w:rFonts w:ascii="宋体" w:hAnsi="宋体" w:cs="宋体" w:hint="eastAsia"/>
          <w:b/>
          <w:kern w:val="0"/>
          <w:sz w:val="24"/>
        </w:rPr>
      </w:pPr>
      <w:r>
        <w:rPr>
          <w:rFonts w:ascii="宋体" w:hAnsi="宋体" w:cs="宋体" w:hint="eastAsia"/>
          <w:b/>
          <w:bCs/>
          <w:kern w:val="0"/>
          <w:sz w:val="24"/>
        </w:rPr>
        <w:t>各有关单位：</w:t>
      </w:r>
    </w:p>
    <w:p w:rsidR="00000000" w:rsidRDefault="004706AF">
      <w:pPr>
        <w:pStyle w:val="10"/>
        <w:tabs>
          <w:tab w:val="right" w:leader="dot" w:pos="8296"/>
        </w:tabs>
        <w:spacing w:before="0" w:line="440" w:lineRule="exact"/>
        <w:ind w:firstLineChars="200" w:firstLine="480"/>
        <w:rPr>
          <w:rFonts w:ascii="宋体" w:hAnsi="宋体" w:cs="Times New Roman" w:hint="eastAsia"/>
          <w:bCs w:val="0"/>
          <w:caps w:val="0"/>
          <w:color w:val="000000"/>
          <w:lang w:val="en-US" w:eastAsia="zh-CN"/>
        </w:rPr>
      </w:pPr>
      <w:r>
        <w:rPr>
          <w:rFonts w:ascii="宋体" w:hAnsi="宋体" w:cs="宋体" w:hint="eastAsia"/>
          <w:b w:val="0"/>
          <w:bCs w:val="0"/>
          <w:kern w:val="0"/>
        </w:rPr>
        <w:t>当我国进入到社会主义市场经济环境后，各行各业该如何来实施设备管理？已经成为了优秀企业的一个难题！因为，原来的传统的、习惯的设备管理方法，在当今形势下已经不适应了！企业该怎么办？“它山之石、可以攻玉”</w:t>
      </w:r>
      <w:r>
        <w:rPr>
          <w:rFonts w:ascii="宋体" w:hAnsi="宋体" w:cs="宋体" w:hint="eastAsia"/>
          <w:b w:val="0"/>
          <w:bCs w:val="0"/>
          <w:kern w:val="0"/>
        </w:rPr>
        <w:t xml:space="preserve"> </w:t>
      </w:r>
      <w:r>
        <w:rPr>
          <w:rFonts w:ascii="宋体" w:hAnsi="宋体" w:cs="宋体" w:hint="eastAsia"/>
          <w:b w:val="0"/>
          <w:bCs w:val="0"/>
          <w:kern w:val="0"/>
        </w:rPr>
        <w:t>！通过学习全员生产维修</w:t>
      </w:r>
      <w:r>
        <w:rPr>
          <w:rFonts w:ascii="宋体" w:hAnsi="宋体" w:cs="宋体" w:hint="eastAsia"/>
          <w:b w:val="0"/>
          <w:bCs w:val="0"/>
          <w:kern w:val="0"/>
        </w:rPr>
        <w:t>TPM</w:t>
      </w:r>
      <w:r>
        <w:rPr>
          <w:rFonts w:ascii="宋体" w:hAnsi="宋体" w:cs="宋体" w:hint="eastAsia"/>
          <w:b w:val="0"/>
          <w:bCs w:val="0"/>
          <w:kern w:val="0"/>
        </w:rPr>
        <w:t>能够了解现代化优秀企业标准化的设备管理、明确优秀企业设备管理的定位，使之起到了“基础保障”的作用，以确保各行各业产品作业的</w:t>
      </w:r>
      <w:r>
        <w:rPr>
          <w:rFonts w:ascii="宋体" w:hAnsi="宋体" w:cs="宋体" w:hint="eastAsia"/>
          <w:b w:val="0"/>
          <w:bCs w:val="0"/>
          <w:kern w:val="0"/>
        </w:rPr>
        <w:t>顺利完成。</w:t>
      </w:r>
      <w:r>
        <w:rPr>
          <w:rFonts w:ascii="宋体" w:hAnsi="宋体" w:cs="宋体" w:hint="eastAsia"/>
          <w:kern w:val="0"/>
        </w:rPr>
        <w:t>本次培训经考评通过后颁发证书。</w:t>
      </w:r>
      <w:r>
        <w:rPr>
          <w:rFonts w:ascii="宋体" w:hAnsi="宋体"/>
          <w:i/>
          <w:iCs/>
          <w:caps w:val="0"/>
        </w:rPr>
        <w:fldChar w:fldCharType="begin"/>
      </w:r>
      <w:r>
        <w:rPr>
          <w:rFonts w:ascii="宋体" w:hAnsi="宋体"/>
          <w:i/>
          <w:iCs/>
          <w:caps w:val="0"/>
        </w:rPr>
        <w:instrText xml:space="preserve"> TOC \o "1-3" \h \z \u </w:instrText>
      </w:r>
      <w:r>
        <w:rPr>
          <w:rFonts w:ascii="宋体" w:hAnsi="宋体"/>
          <w:i/>
          <w:iCs/>
          <w:caps w:val="0"/>
        </w:rPr>
        <w:fldChar w:fldCharType="separate"/>
      </w:r>
    </w:p>
    <w:p w:rsidR="00000000" w:rsidRDefault="004706AF">
      <w:pPr>
        <w:shd w:val="clear" w:color="auto" w:fill="FFFFFF"/>
        <w:spacing w:line="440" w:lineRule="exact"/>
        <w:rPr>
          <w:rFonts w:ascii="宋体" w:hAnsi="宋体" w:cs="宋体" w:hint="eastAsia"/>
          <w:b/>
          <w:bCs/>
          <w:color w:val="000000"/>
          <w:kern w:val="0"/>
          <w:sz w:val="24"/>
        </w:rPr>
      </w:pPr>
      <w:r>
        <w:rPr>
          <w:rFonts w:ascii="宋体" w:hAnsi="宋体" w:cs="Arial"/>
          <w:b/>
          <w:i/>
          <w:iCs/>
          <w:caps/>
          <w:sz w:val="24"/>
        </w:rPr>
        <w:fldChar w:fldCharType="end"/>
      </w:r>
      <w:r>
        <w:rPr>
          <w:rFonts w:ascii="宋体" w:hAnsi="宋体" w:cs="宋体"/>
          <w:b/>
          <w:bCs/>
          <w:color w:val="000000"/>
          <w:kern w:val="0"/>
          <w:sz w:val="24"/>
        </w:rPr>
        <w:t>一、时间</w:t>
      </w:r>
      <w:r>
        <w:rPr>
          <w:rFonts w:ascii="宋体" w:hAnsi="宋体" w:cs="宋体"/>
          <w:b/>
          <w:bCs/>
          <w:color w:val="000000"/>
          <w:kern w:val="0"/>
          <w:sz w:val="24"/>
        </w:rPr>
        <w:t>  20</w:t>
      </w:r>
      <w:r>
        <w:rPr>
          <w:rFonts w:ascii="宋体" w:hAnsi="宋体" w:cs="宋体" w:hint="eastAsia"/>
          <w:b/>
          <w:bCs/>
          <w:color w:val="000000"/>
          <w:kern w:val="0"/>
          <w:sz w:val="24"/>
        </w:rPr>
        <w:t>1</w:t>
      </w:r>
      <w:r>
        <w:rPr>
          <w:rFonts w:ascii="宋体" w:hAnsi="宋体" w:cs="宋体" w:hint="eastAsia"/>
          <w:b/>
          <w:bCs/>
          <w:color w:val="000000"/>
          <w:kern w:val="0"/>
          <w:sz w:val="24"/>
        </w:rPr>
        <w:t>8</w:t>
      </w:r>
      <w:r>
        <w:rPr>
          <w:rFonts w:ascii="宋体" w:hAnsi="宋体" w:cs="宋体"/>
          <w:b/>
          <w:bCs/>
          <w:color w:val="000000"/>
          <w:kern w:val="0"/>
          <w:sz w:val="24"/>
        </w:rPr>
        <w:t>年</w:t>
      </w:r>
      <w:r>
        <w:rPr>
          <w:rFonts w:ascii="宋体" w:hAnsi="宋体" w:cs="宋体" w:hint="eastAsia"/>
          <w:b/>
          <w:bCs/>
          <w:color w:val="000000"/>
          <w:kern w:val="0"/>
          <w:sz w:val="24"/>
        </w:rPr>
        <w:t>3</w:t>
      </w:r>
      <w:r>
        <w:rPr>
          <w:rFonts w:ascii="宋体" w:hAnsi="宋体" w:cs="宋体"/>
          <w:b/>
          <w:bCs/>
          <w:color w:val="000000"/>
          <w:kern w:val="0"/>
          <w:sz w:val="24"/>
        </w:rPr>
        <w:t>月</w:t>
      </w:r>
      <w:r>
        <w:rPr>
          <w:rFonts w:ascii="宋体" w:hAnsi="宋体" w:cs="宋体" w:hint="eastAsia"/>
          <w:b/>
          <w:bCs/>
          <w:color w:val="000000"/>
          <w:kern w:val="0"/>
          <w:sz w:val="24"/>
        </w:rPr>
        <w:t>20</w:t>
      </w:r>
      <w:r>
        <w:rPr>
          <w:rFonts w:ascii="宋体" w:hAnsi="宋体" w:cs="宋体"/>
          <w:b/>
          <w:bCs/>
          <w:color w:val="000000"/>
          <w:kern w:val="0"/>
          <w:sz w:val="24"/>
        </w:rPr>
        <w:t>日</w:t>
      </w:r>
      <w:r>
        <w:rPr>
          <w:rFonts w:ascii="宋体" w:hAnsi="宋体" w:cs="宋体" w:hint="eastAsia"/>
          <w:b/>
          <w:bCs/>
          <w:color w:val="000000"/>
          <w:kern w:val="0"/>
          <w:sz w:val="24"/>
        </w:rPr>
        <w:t>-</w:t>
      </w:r>
      <w:r>
        <w:rPr>
          <w:rFonts w:ascii="宋体" w:hAnsi="宋体" w:cs="宋体" w:hint="eastAsia"/>
          <w:b/>
          <w:bCs/>
          <w:color w:val="000000"/>
          <w:kern w:val="0"/>
          <w:sz w:val="24"/>
        </w:rPr>
        <w:t>22</w:t>
      </w:r>
      <w:r>
        <w:rPr>
          <w:rFonts w:ascii="宋体" w:hAnsi="宋体" w:cs="宋体"/>
          <w:b/>
          <w:bCs/>
          <w:color w:val="000000"/>
          <w:kern w:val="0"/>
          <w:sz w:val="24"/>
        </w:rPr>
        <w:t>日，</w:t>
      </w:r>
      <w:r>
        <w:rPr>
          <w:rFonts w:ascii="宋体" w:hAnsi="宋体" w:cs="宋体" w:hint="eastAsia"/>
          <w:b/>
          <w:bCs/>
          <w:color w:val="000000"/>
          <w:kern w:val="0"/>
          <w:sz w:val="24"/>
        </w:rPr>
        <w:t>19</w:t>
      </w:r>
      <w:r>
        <w:rPr>
          <w:rFonts w:ascii="宋体" w:hAnsi="宋体" w:cs="宋体"/>
          <w:b/>
          <w:bCs/>
          <w:color w:val="000000"/>
          <w:kern w:val="0"/>
          <w:sz w:val="24"/>
        </w:rPr>
        <w:t>日全天报到。</w:t>
      </w:r>
    </w:p>
    <w:p w:rsidR="00000000" w:rsidRDefault="004706AF">
      <w:pPr>
        <w:numPr>
          <w:ilvl w:val="0"/>
          <w:numId w:val="1"/>
        </w:numPr>
        <w:shd w:val="clear" w:color="auto" w:fill="FFFFFF"/>
        <w:spacing w:line="440" w:lineRule="exact"/>
        <w:rPr>
          <w:rFonts w:ascii="宋体" w:hAnsi="宋体" w:cs="宋体" w:hint="eastAsia"/>
          <w:b/>
          <w:bCs/>
          <w:color w:val="000000"/>
          <w:kern w:val="0"/>
          <w:sz w:val="24"/>
        </w:rPr>
      </w:pPr>
      <w:r>
        <w:rPr>
          <w:rFonts w:ascii="宋体" w:hAnsi="宋体" w:cs="宋体"/>
          <w:b/>
          <w:bCs/>
          <w:color w:val="000000"/>
          <w:kern w:val="0"/>
          <w:sz w:val="24"/>
        </w:rPr>
        <w:t>地点</w:t>
      </w:r>
      <w:r>
        <w:rPr>
          <w:rFonts w:ascii="宋体" w:hAnsi="宋体" w:cs="宋体"/>
          <w:b/>
          <w:bCs/>
          <w:color w:val="000000"/>
          <w:kern w:val="0"/>
          <w:sz w:val="24"/>
        </w:rPr>
        <w:t> </w:t>
      </w:r>
      <w:r>
        <w:rPr>
          <w:rFonts w:ascii="宋体" w:hAnsi="宋体" w:cs="宋体" w:hint="eastAsia"/>
          <w:b/>
          <w:bCs/>
          <w:color w:val="000000"/>
          <w:kern w:val="0"/>
          <w:sz w:val="24"/>
        </w:rPr>
        <w:t xml:space="preserve"> </w:t>
      </w:r>
      <w:r>
        <w:rPr>
          <w:rFonts w:ascii="宋体" w:hAnsi="宋体" w:cs="宋体" w:hint="eastAsia"/>
          <w:b/>
          <w:bCs/>
          <w:color w:val="000000"/>
          <w:kern w:val="0"/>
          <w:sz w:val="24"/>
        </w:rPr>
        <w:t>江西</w:t>
      </w:r>
      <w:r>
        <w:rPr>
          <w:rFonts w:ascii="宋体" w:hAnsi="宋体" w:cs="宋体" w:hint="eastAsia"/>
          <w:b/>
          <w:bCs/>
          <w:color w:val="000000"/>
          <w:kern w:val="0"/>
          <w:sz w:val="24"/>
        </w:rPr>
        <w:t>·</w:t>
      </w:r>
      <w:r>
        <w:rPr>
          <w:rFonts w:ascii="宋体" w:hAnsi="宋体" w:cs="宋体" w:hint="eastAsia"/>
          <w:b/>
          <w:bCs/>
          <w:color w:val="000000"/>
          <w:kern w:val="0"/>
          <w:sz w:val="24"/>
        </w:rPr>
        <w:t>南昌</w:t>
      </w:r>
    </w:p>
    <w:p w:rsidR="00000000" w:rsidRDefault="004706AF">
      <w:pPr>
        <w:spacing w:line="440" w:lineRule="exact"/>
        <w:rPr>
          <w:rFonts w:ascii="宋体" w:hAnsi="宋体"/>
          <w:b/>
          <w:sz w:val="24"/>
        </w:rPr>
      </w:pPr>
      <w:r>
        <w:rPr>
          <w:rFonts w:ascii="宋体" w:hAnsi="宋体" w:hint="eastAsia"/>
          <w:b/>
          <w:sz w:val="24"/>
        </w:rPr>
        <w:t>三、</w:t>
      </w:r>
      <w:r>
        <w:rPr>
          <w:rFonts w:ascii="宋体" w:hAnsi="宋体"/>
          <w:b/>
          <w:sz w:val="24"/>
        </w:rPr>
        <w:t>培</w:t>
      </w:r>
      <w:r>
        <w:rPr>
          <w:rFonts w:ascii="宋体" w:hAnsi="宋体"/>
          <w:b/>
          <w:sz w:val="24"/>
        </w:rPr>
        <w:t>训内容</w:t>
      </w:r>
    </w:p>
    <w:p w:rsidR="00000000" w:rsidRDefault="004706AF">
      <w:pPr>
        <w:spacing w:line="440" w:lineRule="exact"/>
        <w:rPr>
          <w:rFonts w:ascii="宋体" w:hAnsi="宋体" w:cs="宋体" w:hint="eastAsia"/>
          <w:b/>
          <w:sz w:val="24"/>
        </w:rPr>
      </w:pPr>
      <w:r>
        <w:rPr>
          <w:rFonts w:ascii="宋体" w:hAnsi="宋体" w:cs="宋体" w:hint="eastAsia"/>
          <w:b/>
          <w:sz w:val="24"/>
        </w:rPr>
        <w:t>（一）</w:t>
      </w:r>
      <w:r>
        <w:rPr>
          <w:rFonts w:ascii="宋体" w:hAnsi="宋体" w:cs="宋体" w:hint="eastAsia"/>
          <w:b/>
          <w:sz w:val="24"/>
        </w:rPr>
        <w:t>TPM</w:t>
      </w:r>
      <w:r>
        <w:rPr>
          <w:rFonts w:ascii="宋体" w:hAnsi="宋体" w:cs="宋体" w:hint="eastAsia"/>
          <w:b/>
          <w:sz w:val="24"/>
        </w:rPr>
        <w:t>设备管理体系发展由来</w:t>
      </w:r>
    </w:p>
    <w:p w:rsidR="00000000" w:rsidRDefault="004706AF">
      <w:pPr>
        <w:spacing w:line="440" w:lineRule="exact"/>
        <w:ind w:leftChars="64" w:left="134" w:firstLineChars="135" w:firstLine="324"/>
        <w:rPr>
          <w:rFonts w:ascii="宋体" w:hAnsi="宋体" w:cs="宋体" w:hint="eastAsia"/>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我国设备管理现状</w:t>
      </w:r>
    </w:p>
    <w:p w:rsidR="00000000" w:rsidRDefault="004706AF">
      <w:pPr>
        <w:spacing w:line="440" w:lineRule="exact"/>
        <w:ind w:leftChars="64" w:left="134" w:firstLineChars="135" w:firstLine="324"/>
        <w:rPr>
          <w:rFonts w:ascii="宋体" w:hAnsi="宋体" w:cs="宋体" w:hint="eastAsia"/>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当前设备管理带来全新问题</w:t>
      </w:r>
    </w:p>
    <w:p w:rsidR="00000000" w:rsidRDefault="004706AF">
      <w:pPr>
        <w:spacing w:line="440" w:lineRule="exact"/>
        <w:ind w:leftChars="64" w:left="134" w:firstLineChars="135" w:firstLine="324"/>
        <w:rPr>
          <w:rFonts w:ascii="宋体" w:hAnsi="宋体" w:cs="宋体" w:hint="eastAsia"/>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新时期现代设备管理在企业中的地位及作用</w:t>
      </w:r>
    </w:p>
    <w:p w:rsidR="00000000" w:rsidRDefault="004706AF">
      <w:pPr>
        <w:spacing w:line="440" w:lineRule="exact"/>
        <w:ind w:leftChars="64" w:left="134" w:firstLineChars="135" w:firstLine="324"/>
        <w:rPr>
          <w:rFonts w:ascii="宋体" w:hAnsi="宋体" w:cs="宋体" w:hint="eastAsia"/>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急需培养设备工程管理及技术人才</w:t>
      </w:r>
    </w:p>
    <w:p w:rsidR="00000000" w:rsidRDefault="004706AF">
      <w:pPr>
        <w:spacing w:line="440" w:lineRule="exact"/>
        <w:ind w:leftChars="64" w:left="134" w:firstLineChars="135" w:firstLine="324"/>
        <w:rPr>
          <w:rFonts w:ascii="宋体" w:hAnsi="宋体" w:cs="宋体" w:hint="eastAsia"/>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加速完善设备管理体制</w:t>
      </w:r>
    </w:p>
    <w:p w:rsidR="00000000" w:rsidRDefault="004706AF">
      <w:pPr>
        <w:spacing w:line="440" w:lineRule="exact"/>
        <w:ind w:leftChars="64" w:left="134" w:firstLineChars="135" w:firstLine="324"/>
        <w:rPr>
          <w:rFonts w:ascii="宋体" w:hAnsi="宋体" w:cs="宋体" w:hint="eastAsia"/>
          <w:sz w:val="24"/>
        </w:rPr>
      </w:pPr>
      <w:r>
        <w:rPr>
          <w:rFonts w:ascii="宋体" w:hAnsi="宋体" w:cs="宋体" w:hint="eastAsia"/>
          <w:sz w:val="24"/>
        </w:rPr>
        <w:t>6</w:t>
      </w:r>
      <w:r>
        <w:rPr>
          <w:rFonts w:ascii="宋体" w:hAnsi="宋体" w:cs="宋体" w:hint="eastAsia"/>
          <w:sz w:val="24"/>
        </w:rPr>
        <w:t>、</w:t>
      </w:r>
      <w:r>
        <w:rPr>
          <w:rFonts w:ascii="宋体" w:hAnsi="宋体" w:cs="宋体" w:hint="eastAsia"/>
          <w:sz w:val="24"/>
        </w:rPr>
        <w:t>国际设备管理的发展趋势（案例）</w:t>
      </w:r>
    </w:p>
    <w:p w:rsidR="00000000" w:rsidRDefault="004706AF">
      <w:pPr>
        <w:spacing w:line="440" w:lineRule="exact"/>
        <w:ind w:leftChars="64" w:left="134" w:firstLineChars="135" w:firstLine="324"/>
        <w:rPr>
          <w:rFonts w:ascii="宋体" w:hAnsi="宋体" w:cs="宋体" w:hint="eastAsia"/>
          <w:sz w:val="24"/>
        </w:rPr>
      </w:pPr>
      <w:r>
        <w:rPr>
          <w:rFonts w:ascii="宋体" w:hAnsi="宋体" w:cs="宋体" w:hint="eastAsia"/>
          <w:sz w:val="24"/>
        </w:rPr>
        <w:t>7</w:t>
      </w:r>
      <w:r>
        <w:rPr>
          <w:rFonts w:ascii="宋体" w:hAnsi="宋体" w:cs="宋体" w:hint="eastAsia"/>
          <w:sz w:val="24"/>
        </w:rPr>
        <w:t>、</w:t>
      </w:r>
      <w:r>
        <w:rPr>
          <w:rFonts w:ascii="宋体" w:hAnsi="宋体" w:cs="宋体" w:hint="eastAsia"/>
          <w:sz w:val="24"/>
        </w:rPr>
        <w:t>我国全员生产维修制初步形成</w:t>
      </w:r>
    </w:p>
    <w:p w:rsidR="00000000" w:rsidRDefault="004706AF">
      <w:pPr>
        <w:spacing w:line="440" w:lineRule="exact"/>
        <w:rPr>
          <w:rFonts w:ascii="宋体" w:hAnsi="宋体" w:cs="宋体" w:hint="eastAsia"/>
          <w:b/>
          <w:sz w:val="24"/>
        </w:rPr>
      </w:pPr>
      <w:r>
        <w:rPr>
          <w:rFonts w:ascii="宋体" w:hAnsi="宋体" w:cs="宋体" w:hint="eastAsia"/>
          <w:b/>
          <w:sz w:val="24"/>
        </w:rPr>
        <w:t>（二）</w:t>
      </w:r>
      <w:r>
        <w:rPr>
          <w:rFonts w:ascii="宋体" w:hAnsi="宋体" w:cs="宋体" w:hint="eastAsia"/>
          <w:b/>
          <w:sz w:val="24"/>
        </w:rPr>
        <w:t>TPM</w:t>
      </w:r>
      <w:r>
        <w:rPr>
          <w:rFonts w:ascii="宋体" w:hAnsi="宋体" w:cs="宋体" w:hint="eastAsia"/>
          <w:b/>
          <w:sz w:val="24"/>
        </w:rPr>
        <w:t>管理体系（全员生产维修制）核心应用</w:t>
      </w:r>
    </w:p>
    <w:p w:rsidR="00000000" w:rsidRDefault="004706AF" w:rsidP="00060220">
      <w:pPr>
        <w:spacing w:line="440" w:lineRule="exact"/>
        <w:ind w:left="284" w:firstLineChars="64" w:firstLine="154"/>
        <w:rPr>
          <w:rFonts w:ascii="宋体" w:hAnsi="宋体" w:cs="宋体" w:hint="eastAsia"/>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TPM</w:t>
      </w:r>
      <w:r>
        <w:rPr>
          <w:rFonts w:ascii="宋体" w:hAnsi="宋体" w:cs="宋体" w:hint="eastAsia"/>
          <w:sz w:val="24"/>
        </w:rPr>
        <w:t>的目标</w:t>
      </w:r>
    </w:p>
    <w:p w:rsidR="00000000" w:rsidRDefault="004706AF" w:rsidP="00060220">
      <w:pPr>
        <w:spacing w:line="440" w:lineRule="exact"/>
        <w:ind w:left="284" w:firstLineChars="64" w:firstLine="154"/>
        <w:rPr>
          <w:rFonts w:ascii="宋体" w:hAnsi="宋体" w:cs="宋体" w:hint="eastAsia"/>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开展</w:t>
      </w:r>
      <w:r>
        <w:rPr>
          <w:rFonts w:ascii="宋体" w:hAnsi="宋体" w:cs="宋体" w:hint="eastAsia"/>
          <w:sz w:val="24"/>
        </w:rPr>
        <w:t>TPM</w:t>
      </w:r>
      <w:r>
        <w:rPr>
          <w:rFonts w:ascii="宋体" w:hAnsi="宋体" w:cs="宋体" w:hint="eastAsia"/>
          <w:sz w:val="24"/>
        </w:rPr>
        <w:t>的效果</w:t>
      </w:r>
    </w:p>
    <w:p w:rsidR="00000000" w:rsidRDefault="004706AF" w:rsidP="00060220">
      <w:pPr>
        <w:spacing w:line="440" w:lineRule="exact"/>
        <w:ind w:left="284" w:firstLineChars="64" w:firstLine="154"/>
        <w:rPr>
          <w:rFonts w:ascii="宋体" w:hAnsi="宋体" w:cs="宋体" w:hint="eastAsia"/>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TPM</w:t>
      </w:r>
      <w:r>
        <w:rPr>
          <w:rFonts w:ascii="宋体" w:hAnsi="宋体" w:cs="宋体" w:hint="eastAsia"/>
          <w:sz w:val="24"/>
        </w:rPr>
        <w:t>五方面要素</w:t>
      </w:r>
    </w:p>
    <w:p w:rsidR="00000000" w:rsidRDefault="004706AF" w:rsidP="00060220">
      <w:pPr>
        <w:spacing w:line="440" w:lineRule="exact"/>
        <w:ind w:left="284" w:firstLineChars="64" w:firstLine="154"/>
        <w:rPr>
          <w:rFonts w:ascii="宋体" w:hAnsi="宋体" w:cs="宋体" w:hint="eastAsia"/>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TPM</w:t>
      </w:r>
      <w:r>
        <w:rPr>
          <w:rFonts w:ascii="宋体" w:hAnsi="宋体" w:cs="宋体" w:hint="eastAsia"/>
          <w:sz w:val="24"/>
        </w:rPr>
        <w:t>三大特点</w:t>
      </w:r>
    </w:p>
    <w:p w:rsidR="00000000" w:rsidRDefault="004706AF" w:rsidP="00060220">
      <w:pPr>
        <w:spacing w:line="440" w:lineRule="exact"/>
        <w:ind w:left="284" w:firstLineChars="64" w:firstLine="154"/>
        <w:rPr>
          <w:rFonts w:ascii="宋体" w:hAnsi="宋体" w:cs="宋体" w:hint="eastAsia"/>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TPM</w:t>
      </w:r>
      <w:r>
        <w:rPr>
          <w:rFonts w:ascii="宋体" w:hAnsi="宋体" w:cs="宋体" w:hint="eastAsia"/>
          <w:sz w:val="24"/>
        </w:rPr>
        <w:t>开展与</w:t>
      </w:r>
      <w:r>
        <w:rPr>
          <w:rFonts w:ascii="宋体" w:hAnsi="宋体" w:cs="宋体" w:hint="eastAsia"/>
          <w:sz w:val="24"/>
        </w:rPr>
        <w:t>5S</w:t>
      </w:r>
      <w:r>
        <w:rPr>
          <w:rFonts w:ascii="宋体" w:hAnsi="宋体" w:cs="宋体" w:hint="eastAsia"/>
          <w:sz w:val="24"/>
        </w:rPr>
        <w:t>活动</w:t>
      </w:r>
    </w:p>
    <w:p w:rsidR="00000000" w:rsidRDefault="004706AF" w:rsidP="00060220">
      <w:pPr>
        <w:spacing w:line="440" w:lineRule="exact"/>
        <w:ind w:left="284" w:firstLineChars="64" w:firstLine="154"/>
        <w:rPr>
          <w:rFonts w:ascii="宋体" w:hAnsi="宋体" w:cs="宋体" w:hint="eastAsia"/>
          <w:sz w:val="24"/>
        </w:rPr>
      </w:pPr>
      <w:r>
        <w:rPr>
          <w:rFonts w:ascii="宋体" w:hAnsi="宋体" w:cs="宋体" w:hint="eastAsia"/>
          <w:sz w:val="24"/>
        </w:rPr>
        <w:t>6</w:t>
      </w:r>
      <w:r>
        <w:rPr>
          <w:rFonts w:ascii="宋体" w:hAnsi="宋体" w:cs="宋体" w:hint="eastAsia"/>
          <w:sz w:val="24"/>
        </w:rPr>
        <w:t>、</w:t>
      </w:r>
      <w:r>
        <w:rPr>
          <w:rFonts w:ascii="宋体" w:hAnsi="宋体" w:cs="宋体" w:hint="eastAsia"/>
          <w:sz w:val="24"/>
        </w:rPr>
        <w:t>建立</w:t>
      </w:r>
      <w:r>
        <w:rPr>
          <w:rFonts w:ascii="宋体" w:hAnsi="宋体" w:cs="宋体" w:hint="eastAsia"/>
          <w:sz w:val="24"/>
        </w:rPr>
        <w:t>TPM</w:t>
      </w:r>
      <w:r>
        <w:rPr>
          <w:rFonts w:ascii="宋体" w:hAnsi="宋体" w:cs="宋体" w:hint="eastAsia"/>
          <w:sz w:val="24"/>
        </w:rPr>
        <w:t>自主维修体系七个阶段</w:t>
      </w:r>
    </w:p>
    <w:p w:rsidR="00000000" w:rsidRDefault="004706AF" w:rsidP="00060220">
      <w:pPr>
        <w:spacing w:line="440" w:lineRule="exact"/>
        <w:ind w:left="284" w:firstLineChars="64" w:firstLine="154"/>
        <w:rPr>
          <w:rFonts w:ascii="宋体" w:hAnsi="宋体" w:cs="宋体" w:hint="eastAsia"/>
          <w:sz w:val="24"/>
        </w:rPr>
      </w:pPr>
      <w:r>
        <w:rPr>
          <w:rFonts w:ascii="宋体" w:hAnsi="宋体" w:cs="宋体" w:hint="eastAsia"/>
          <w:sz w:val="24"/>
        </w:rPr>
        <w:t>7</w:t>
      </w:r>
      <w:r>
        <w:rPr>
          <w:rFonts w:ascii="宋体" w:hAnsi="宋体" w:cs="宋体" w:hint="eastAsia"/>
          <w:sz w:val="24"/>
        </w:rPr>
        <w:t>、</w:t>
      </w:r>
      <w:r>
        <w:rPr>
          <w:rFonts w:ascii="宋体" w:hAnsi="宋体" w:cs="宋体" w:hint="eastAsia"/>
          <w:sz w:val="24"/>
        </w:rPr>
        <w:t>自主维修整理整顿标准（案例）</w:t>
      </w:r>
    </w:p>
    <w:p w:rsidR="00000000" w:rsidRDefault="004706AF">
      <w:pPr>
        <w:spacing w:line="440" w:lineRule="exact"/>
        <w:rPr>
          <w:rFonts w:ascii="宋体" w:hAnsi="宋体" w:cs="宋体" w:hint="eastAsia"/>
          <w:b/>
          <w:sz w:val="24"/>
        </w:rPr>
      </w:pPr>
      <w:r>
        <w:rPr>
          <w:rFonts w:ascii="宋体" w:hAnsi="宋体" w:cs="宋体" w:hint="eastAsia"/>
          <w:b/>
          <w:sz w:val="24"/>
        </w:rPr>
        <w:t>（三）</w:t>
      </w:r>
      <w:r>
        <w:rPr>
          <w:rFonts w:ascii="宋体" w:hAnsi="宋体" w:cs="宋体" w:hint="eastAsia"/>
          <w:b/>
          <w:sz w:val="24"/>
        </w:rPr>
        <w:t>推行</w:t>
      </w:r>
      <w:r>
        <w:rPr>
          <w:rFonts w:ascii="宋体" w:hAnsi="宋体" w:cs="宋体" w:hint="eastAsia"/>
          <w:b/>
          <w:sz w:val="24"/>
        </w:rPr>
        <w:t>TPM</w:t>
      </w:r>
      <w:r>
        <w:rPr>
          <w:rFonts w:ascii="宋体" w:hAnsi="宋体" w:cs="宋体" w:hint="eastAsia"/>
          <w:b/>
          <w:sz w:val="24"/>
        </w:rPr>
        <w:t>活动</w:t>
      </w:r>
    </w:p>
    <w:p w:rsidR="00000000" w:rsidRDefault="004706AF" w:rsidP="00060220">
      <w:pPr>
        <w:spacing w:line="440" w:lineRule="exact"/>
        <w:ind w:left="284" w:firstLineChars="64" w:firstLine="154"/>
        <w:rPr>
          <w:rFonts w:ascii="宋体" w:hAnsi="宋体" w:cs="宋体" w:hint="eastAsia"/>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建立推行</w:t>
      </w:r>
      <w:r>
        <w:rPr>
          <w:rFonts w:ascii="宋体" w:hAnsi="宋体" w:cs="宋体" w:hint="eastAsia"/>
          <w:sz w:val="24"/>
        </w:rPr>
        <w:t>TPM</w:t>
      </w:r>
      <w:r>
        <w:rPr>
          <w:rFonts w:ascii="宋体" w:hAnsi="宋体" w:cs="宋体" w:hint="eastAsia"/>
          <w:sz w:val="24"/>
        </w:rPr>
        <w:t>规划</w:t>
      </w:r>
    </w:p>
    <w:p w:rsidR="00000000" w:rsidRDefault="004706AF" w:rsidP="00060220">
      <w:pPr>
        <w:spacing w:line="440" w:lineRule="exact"/>
        <w:ind w:left="284" w:firstLineChars="64" w:firstLine="154"/>
        <w:rPr>
          <w:rFonts w:ascii="宋体" w:hAnsi="宋体" w:cs="宋体" w:hint="eastAsia"/>
          <w:sz w:val="24"/>
        </w:rPr>
      </w:pPr>
      <w:r>
        <w:rPr>
          <w:rFonts w:ascii="宋体" w:hAnsi="宋体" w:cs="宋体" w:hint="eastAsia"/>
          <w:sz w:val="24"/>
        </w:rPr>
        <w:lastRenderedPageBreak/>
        <w:t>2</w:t>
      </w:r>
      <w:r>
        <w:rPr>
          <w:rFonts w:ascii="宋体" w:hAnsi="宋体" w:cs="宋体" w:hint="eastAsia"/>
          <w:sz w:val="24"/>
        </w:rPr>
        <w:t>、</w:t>
      </w:r>
      <w:r>
        <w:rPr>
          <w:rFonts w:ascii="宋体" w:hAnsi="宋体" w:cs="宋体" w:hint="eastAsia"/>
          <w:sz w:val="24"/>
        </w:rPr>
        <w:t>TPM</w:t>
      </w:r>
      <w:r>
        <w:rPr>
          <w:rFonts w:ascii="宋体" w:hAnsi="宋体" w:cs="宋体" w:hint="eastAsia"/>
          <w:sz w:val="24"/>
        </w:rPr>
        <w:t>活动的发展</w:t>
      </w:r>
    </w:p>
    <w:p w:rsidR="00000000" w:rsidRDefault="004706AF" w:rsidP="00060220">
      <w:pPr>
        <w:spacing w:line="440" w:lineRule="exact"/>
        <w:ind w:left="284" w:firstLineChars="64" w:firstLine="154"/>
        <w:rPr>
          <w:rFonts w:ascii="宋体" w:hAnsi="宋体" w:cs="宋体" w:hint="eastAsia"/>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最大限度发挥设备功能</w:t>
      </w:r>
    </w:p>
    <w:p w:rsidR="00000000" w:rsidRDefault="004706AF" w:rsidP="00060220">
      <w:pPr>
        <w:spacing w:line="440" w:lineRule="exact"/>
        <w:ind w:left="284" w:firstLineChars="64" w:firstLine="154"/>
        <w:rPr>
          <w:rFonts w:ascii="宋体" w:hAnsi="宋体" w:cs="宋体" w:hint="eastAsia"/>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建立</w:t>
      </w:r>
      <w:r>
        <w:rPr>
          <w:rFonts w:ascii="宋体" w:hAnsi="宋体" w:cs="宋体" w:hint="eastAsia"/>
          <w:sz w:val="24"/>
        </w:rPr>
        <w:t>TPM</w:t>
      </w:r>
      <w:r>
        <w:rPr>
          <w:rFonts w:ascii="宋体" w:hAnsi="宋体" w:cs="宋体" w:hint="eastAsia"/>
          <w:sz w:val="24"/>
        </w:rPr>
        <w:t>小组活动</w:t>
      </w:r>
    </w:p>
    <w:p w:rsidR="00000000" w:rsidRDefault="004706AF">
      <w:pPr>
        <w:spacing w:line="440" w:lineRule="exact"/>
        <w:rPr>
          <w:rFonts w:ascii="宋体" w:hAnsi="宋体" w:cs="宋体" w:hint="eastAsia"/>
          <w:b/>
          <w:sz w:val="24"/>
        </w:rPr>
      </w:pPr>
      <w:r>
        <w:rPr>
          <w:rFonts w:ascii="宋体" w:hAnsi="宋体" w:cs="宋体" w:hint="eastAsia"/>
          <w:b/>
          <w:sz w:val="24"/>
        </w:rPr>
        <w:t>（四）</w:t>
      </w:r>
      <w:r>
        <w:rPr>
          <w:rFonts w:ascii="宋体" w:hAnsi="宋体" w:cs="宋体" w:hint="eastAsia"/>
          <w:b/>
          <w:sz w:val="24"/>
        </w:rPr>
        <w:t>提高设备综合效率</w:t>
      </w:r>
    </w:p>
    <w:p w:rsidR="00000000" w:rsidRDefault="004706AF">
      <w:pPr>
        <w:spacing w:line="440" w:lineRule="exact"/>
        <w:ind w:left="426"/>
        <w:rPr>
          <w:rFonts w:ascii="宋体" w:hAnsi="宋体" w:cs="宋体" w:hint="eastAsia"/>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设备可利用率</w:t>
      </w:r>
    </w:p>
    <w:p w:rsidR="00000000" w:rsidRDefault="004706AF">
      <w:pPr>
        <w:spacing w:line="440" w:lineRule="exact"/>
        <w:ind w:left="426"/>
        <w:rPr>
          <w:rFonts w:ascii="宋体" w:hAnsi="宋体" w:cs="宋体" w:hint="eastAsia"/>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设备完好率</w:t>
      </w:r>
    </w:p>
    <w:p w:rsidR="00000000" w:rsidRDefault="004706AF">
      <w:pPr>
        <w:spacing w:line="440" w:lineRule="exact"/>
        <w:ind w:left="426"/>
        <w:rPr>
          <w:rFonts w:ascii="宋体" w:hAnsi="宋体" w:cs="宋体" w:hint="eastAsia"/>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设备新度系数</w:t>
      </w:r>
    </w:p>
    <w:p w:rsidR="00000000" w:rsidRDefault="004706AF">
      <w:pPr>
        <w:spacing w:line="440" w:lineRule="exact"/>
        <w:ind w:left="426"/>
        <w:rPr>
          <w:rFonts w:ascii="宋体" w:hAnsi="宋体" w:cs="宋体" w:hint="eastAsia"/>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设备产值维修费用</w:t>
      </w:r>
    </w:p>
    <w:p w:rsidR="00000000" w:rsidRDefault="004706AF">
      <w:pPr>
        <w:spacing w:line="440" w:lineRule="exact"/>
        <w:ind w:left="426"/>
        <w:rPr>
          <w:rFonts w:ascii="宋体" w:hAnsi="宋体" w:cs="宋体" w:hint="eastAsia"/>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设备综合管理—确保设备安全可靠、节能环保、高效运行</w:t>
      </w:r>
    </w:p>
    <w:p w:rsidR="00000000" w:rsidRDefault="004706AF">
      <w:pPr>
        <w:spacing w:line="440" w:lineRule="exact"/>
        <w:rPr>
          <w:rFonts w:ascii="宋体" w:hAnsi="宋体" w:cs="宋体" w:hint="eastAsia"/>
          <w:b/>
          <w:sz w:val="24"/>
        </w:rPr>
      </w:pPr>
      <w:r>
        <w:rPr>
          <w:rFonts w:ascii="宋体" w:hAnsi="宋体" w:cs="宋体" w:hint="eastAsia"/>
          <w:b/>
          <w:sz w:val="24"/>
        </w:rPr>
        <w:t>（五）</w:t>
      </w:r>
      <w:r>
        <w:rPr>
          <w:rFonts w:ascii="宋体" w:hAnsi="宋体" w:cs="宋体" w:hint="eastAsia"/>
          <w:b/>
          <w:sz w:val="24"/>
        </w:rPr>
        <w:t>TPM</w:t>
      </w:r>
      <w:r>
        <w:rPr>
          <w:rFonts w:ascii="宋体" w:hAnsi="宋体" w:cs="宋体" w:hint="eastAsia"/>
          <w:b/>
          <w:sz w:val="24"/>
        </w:rPr>
        <w:t>管理体系持续发展</w:t>
      </w:r>
    </w:p>
    <w:p w:rsidR="00000000" w:rsidRDefault="004706AF">
      <w:pPr>
        <w:spacing w:line="440" w:lineRule="exact"/>
        <w:ind w:left="426"/>
        <w:rPr>
          <w:rFonts w:ascii="宋体" w:hAnsi="宋体" w:cs="宋体" w:hint="eastAsia"/>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现场管理核心应用</w:t>
      </w:r>
      <w:r>
        <w:rPr>
          <w:rFonts w:ascii="宋体" w:hAnsi="宋体" w:cs="宋体" w:hint="eastAsia"/>
          <w:sz w:val="24"/>
        </w:rPr>
        <w:t>---</w:t>
      </w:r>
      <w:r>
        <w:rPr>
          <w:rFonts w:ascii="宋体" w:hAnsi="宋体" w:cs="宋体" w:hint="eastAsia"/>
          <w:sz w:val="24"/>
        </w:rPr>
        <w:t>推行作业工艺表（作业</w:t>
      </w:r>
      <w:r>
        <w:rPr>
          <w:rFonts w:ascii="宋体" w:hAnsi="宋体" w:cs="宋体" w:hint="eastAsia"/>
          <w:sz w:val="24"/>
        </w:rPr>
        <w:t>Q</w:t>
      </w:r>
      <w:r>
        <w:rPr>
          <w:rFonts w:ascii="宋体" w:hAnsi="宋体" w:cs="宋体" w:hint="eastAsia"/>
          <w:sz w:val="24"/>
        </w:rPr>
        <w:t>C</w:t>
      </w:r>
      <w:r>
        <w:rPr>
          <w:rFonts w:ascii="宋体" w:hAnsi="宋体" w:cs="宋体" w:hint="eastAsia"/>
          <w:sz w:val="24"/>
        </w:rPr>
        <w:t>标准</w:t>
      </w:r>
      <w:r>
        <w:rPr>
          <w:rFonts w:ascii="宋体" w:hAnsi="宋体" w:cs="宋体" w:hint="eastAsia"/>
          <w:sz w:val="24"/>
        </w:rPr>
        <w:t>----</w:t>
      </w:r>
      <w:r>
        <w:rPr>
          <w:rFonts w:ascii="宋体" w:hAnsi="宋体" w:cs="宋体" w:hint="eastAsia"/>
          <w:sz w:val="24"/>
        </w:rPr>
        <w:t>案例）</w:t>
      </w:r>
    </w:p>
    <w:p w:rsidR="00000000" w:rsidRDefault="004706AF">
      <w:pPr>
        <w:spacing w:line="440" w:lineRule="exact"/>
        <w:ind w:left="426"/>
        <w:rPr>
          <w:rFonts w:ascii="宋体" w:hAnsi="宋体" w:cs="宋体" w:hint="eastAsia"/>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变化点管理</w:t>
      </w:r>
    </w:p>
    <w:p w:rsidR="00000000" w:rsidRDefault="004706AF">
      <w:pPr>
        <w:spacing w:line="440" w:lineRule="exact"/>
        <w:ind w:firstLineChars="400" w:firstLine="960"/>
        <w:rPr>
          <w:rFonts w:ascii="宋体" w:hAnsi="宋体" w:cs="宋体" w:hint="eastAsia"/>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）异常情况处理</w:t>
      </w:r>
      <w:r>
        <w:rPr>
          <w:rFonts w:ascii="宋体" w:hAnsi="宋体" w:cs="宋体" w:hint="eastAsia"/>
          <w:sz w:val="24"/>
        </w:rPr>
        <w:t>----</w:t>
      </w:r>
      <w:r>
        <w:rPr>
          <w:rFonts w:ascii="宋体" w:hAnsi="宋体" w:cs="宋体" w:hint="eastAsia"/>
          <w:sz w:val="24"/>
        </w:rPr>
        <w:t>工作流程图</w:t>
      </w:r>
    </w:p>
    <w:p w:rsidR="00000000" w:rsidRDefault="004706AF">
      <w:pPr>
        <w:spacing w:line="440" w:lineRule="exact"/>
        <w:ind w:firstLineChars="400" w:firstLine="960"/>
        <w:rPr>
          <w:rFonts w:ascii="宋体" w:hAnsi="宋体" w:cs="宋体" w:hint="eastAsia"/>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）五原则表应用（故障处理及分析</w:t>
      </w:r>
      <w:r>
        <w:rPr>
          <w:rFonts w:ascii="宋体" w:hAnsi="宋体" w:cs="宋体" w:hint="eastAsia"/>
          <w:sz w:val="24"/>
        </w:rPr>
        <w:t>---</w:t>
      </w:r>
      <w:r>
        <w:rPr>
          <w:rFonts w:ascii="宋体" w:hAnsi="宋体" w:cs="宋体" w:hint="eastAsia"/>
          <w:sz w:val="24"/>
        </w:rPr>
        <w:t>案例）</w:t>
      </w:r>
    </w:p>
    <w:p w:rsidR="00000000" w:rsidRDefault="004706AF">
      <w:pPr>
        <w:spacing w:line="440" w:lineRule="exact"/>
        <w:ind w:firstLineChars="400" w:firstLine="960"/>
        <w:rPr>
          <w:rFonts w:ascii="宋体" w:hAnsi="宋体" w:cs="宋体" w:hint="eastAsia"/>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）解析报告应用</w:t>
      </w:r>
    </w:p>
    <w:p w:rsidR="00000000" w:rsidRDefault="004706AF">
      <w:pPr>
        <w:spacing w:line="440" w:lineRule="exact"/>
        <w:ind w:left="426"/>
        <w:rPr>
          <w:rFonts w:ascii="宋体" w:hAnsi="宋体" w:cs="宋体" w:hint="eastAsia"/>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强化设备工艺布置</w:t>
      </w:r>
    </w:p>
    <w:p w:rsidR="00000000" w:rsidRDefault="004706AF">
      <w:pPr>
        <w:spacing w:line="440" w:lineRule="exact"/>
        <w:ind w:left="426"/>
        <w:rPr>
          <w:rFonts w:ascii="宋体" w:hAnsi="宋体" w:cs="宋体" w:hint="eastAsia"/>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改善设备竣工验收（案例）</w:t>
      </w:r>
    </w:p>
    <w:p w:rsidR="00000000" w:rsidRDefault="004706AF">
      <w:pPr>
        <w:spacing w:line="440" w:lineRule="exact"/>
        <w:ind w:left="426"/>
        <w:rPr>
          <w:rFonts w:ascii="宋体" w:hAnsi="宋体" w:cs="宋体" w:hint="eastAsia"/>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设备状态管理</w:t>
      </w:r>
    </w:p>
    <w:p w:rsidR="00000000" w:rsidRDefault="004706AF">
      <w:pPr>
        <w:spacing w:line="440" w:lineRule="exact"/>
        <w:ind w:firstLineChars="400" w:firstLine="960"/>
        <w:rPr>
          <w:rFonts w:ascii="宋体" w:hAnsi="宋体" w:cs="宋体" w:hint="eastAsia"/>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）设备完好标准</w:t>
      </w:r>
    </w:p>
    <w:p w:rsidR="00000000" w:rsidRDefault="004706AF">
      <w:pPr>
        <w:spacing w:line="440" w:lineRule="exact"/>
        <w:ind w:firstLineChars="400" w:firstLine="960"/>
        <w:rPr>
          <w:rFonts w:ascii="宋体" w:hAnsi="宋体" w:cs="宋体" w:hint="eastAsia"/>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）设备部门的目标管理</w:t>
      </w:r>
    </w:p>
    <w:p w:rsidR="00000000" w:rsidRDefault="004706AF">
      <w:pPr>
        <w:spacing w:line="440" w:lineRule="exact"/>
        <w:ind w:firstLineChars="400" w:firstLine="960"/>
        <w:rPr>
          <w:rFonts w:ascii="宋体" w:hAnsi="宋体" w:cs="宋体" w:hint="eastAsia"/>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）设备管理制度</w:t>
      </w:r>
    </w:p>
    <w:p w:rsidR="00000000" w:rsidRDefault="004706AF">
      <w:pPr>
        <w:spacing w:line="440" w:lineRule="exact"/>
        <w:ind w:leftChars="171" w:left="959" w:hangingChars="250" w:hanging="600"/>
        <w:rPr>
          <w:rFonts w:ascii="宋体" w:hAnsi="宋体" w:cs="宋体" w:hint="eastAsia"/>
          <w:sz w:val="24"/>
        </w:rPr>
      </w:pPr>
      <w:r>
        <w:rPr>
          <w:rFonts w:ascii="宋体" w:hAnsi="宋体" w:cs="宋体" w:hint="eastAsia"/>
          <w:sz w:val="24"/>
        </w:rPr>
        <w:t xml:space="preserve">     </w:t>
      </w:r>
      <w:r>
        <w:rPr>
          <w:rFonts w:ascii="宋体" w:hAnsi="宋体" w:cs="宋体" w:hint="eastAsia"/>
          <w:sz w:val="24"/>
        </w:rPr>
        <w:t>凭证操作设备、定人定机制度、设备操作规程的编制原则</w:t>
      </w:r>
    </w:p>
    <w:p w:rsidR="00000000" w:rsidRDefault="004706AF">
      <w:pPr>
        <w:spacing w:line="440" w:lineRule="exact"/>
        <w:ind w:left="426"/>
        <w:rPr>
          <w:rFonts w:ascii="宋体" w:hAnsi="宋体" w:cs="宋体" w:hint="eastAsia"/>
          <w:sz w:val="24"/>
        </w:rPr>
      </w:pPr>
      <w:r>
        <w:rPr>
          <w:rFonts w:ascii="宋体" w:hAnsi="宋体" w:cs="宋体" w:hint="eastAsia"/>
          <w:sz w:val="24"/>
        </w:rPr>
        <w:t>6</w:t>
      </w:r>
      <w:r>
        <w:rPr>
          <w:rFonts w:ascii="宋体" w:hAnsi="宋体" w:cs="宋体" w:hint="eastAsia"/>
          <w:sz w:val="24"/>
        </w:rPr>
        <w:t>、</w:t>
      </w:r>
      <w:r>
        <w:rPr>
          <w:rFonts w:ascii="宋体" w:hAnsi="宋体" w:cs="宋体" w:hint="eastAsia"/>
          <w:sz w:val="24"/>
        </w:rPr>
        <w:t>设备修理</w:t>
      </w:r>
    </w:p>
    <w:p w:rsidR="00000000" w:rsidRDefault="004706AF">
      <w:pPr>
        <w:spacing w:line="440" w:lineRule="exact"/>
        <w:ind w:firstLineChars="400" w:firstLine="960"/>
        <w:rPr>
          <w:rFonts w:ascii="宋体" w:hAnsi="宋体" w:cs="宋体" w:hint="eastAsia"/>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）设备修理计划编制</w:t>
      </w:r>
    </w:p>
    <w:p w:rsidR="00000000" w:rsidRDefault="004706AF">
      <w:pPr>
        <w:spacing w:line="440" w:lineRule="exact"/>
        <w:ind w:firstLineChars="400" w:firstLine="960"/>
        <w:rPr>
          <w:rFonts w:ascii="宋体" w:hAnsi="宋体" w:cs="宋体" w:hint="eastAsia"/>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）设备委外修理管理程序</w:t>
      </w:r>
    </w:p>
    <w:p w:rsidR="00000000" w:rsidRDefault="004706AF">
      <w:pPr>
        <w:spacing w:line="440" w:lineRule="exact"/>
        <w:ind w:firstLineChars="400" w:firstLine="960"/>
        <w:rPr>
          <w:rFonts w:ascii="宋体" w:hAnsi="宋体" w:cs="宋体" w:hint="eastAsia"/>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）设备高级修复技术应用（案例）</w:t>
      </w:r>
    </w:p>
    <w:p w:rsidR="00000000" w:rsidRDefault="004706AF">
      <w:pPr>
        <w:spacing w:line="440" w:lineRule="exact"/>
        <w:ind w:left="426"/>
        <w:rPr>
          <w:rFonts w:ascii="宋体" w:hAnsi="宋体" w:cs="宋体" w:hint="eastAsia"/>
          <w:sz w:val="24"/>
        </w:rPr>
      </w:pPr>
      <w:r>
        <w:rPr>
          <w:rFonts w:ascii="宋体" w:hAnsi="宋体" w:cs="宋体" w:hint="eastAsia"/>
          <w:sz w:val="24"/>
        </w:rPr>
        <w:t>7</w:t>
      </w:r>
      <w:r>
        <w:rPr>
          <w:rFonts w:ascii="宋体" w:hAnsi="宋体" w:cs="宋体" w:hint="eastAsia"/>
          <w:sz w:val="24"/>
        </w:rPr>
        <w:t>、</w:t>
      </w:r>
      <w:r>
        <w:rPr>
          <w:rFonts w:ascii="宋体" w:hAnsi="宋体" w:cs="宋体" w:hint="eastAsia"/>
          <w:sz w:val="24"/>
        </w:rPr>
        <w:t>设备更新改造</w:t>
      </w:r>
    </w:p>
    <w:p w:rsidR="00000000" w:rsidRDefault="004706AF">
      <w:pPr>
        <w:spacing w:line="440" w:lineRule="exact"/>
        <w:ind w:firstLineChars="400" w:firstLine="960"/>
        <w:rPr>
          <w:rFonts w:ascii="宋体" w:hAnsi="宋体" w:cs="宋体" w:hint="eastAsia"/>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）设备更新改造原则</w:t>
      </w:r>
    </w:p>
    <w:p w:rsidR="00000000" w:rsidRDefault="004706AF">
      <w:pPr>
        <w:spacing w:line="440" w:lineRule="exact"/>
        <w:ind w:firstLineChars="400" w:firstLine="960"/>
        <w:rPr>
          <w:rFonts w:ascii="宋体" w:hAnsi="宋体" w:cs="宋体" w:hint="eastAsia"/>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）更新改造规划</w:t>
      </w:r>
    </w:p>
    <w:p w:rsidR="00000000" w:rsidRDefault="004706AF">
      <w:pPr>
        <w:spacing w:line="440" w:lineRule="exact"/>
        <w:ind w:firstLineChars="400" w:firstLine="960"/>
        <w:rPr>
          <w:rFonts w:ascii="宋体" w:hAnsi="宋体" w:cs="宋体" w:hint="eastAsia"/>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贯彻</w:t>
      </w:r>
      <w:r>
        <w:rPr>
          <w:rFonts w:ascii="宋体" w:hAnsi="宋体" w:cs="宋体" w:hint="eastAsia"/>
          <w:sz w:val="24"/>
        </w:rPr>
        <w:t>2015</w:t>
      </w:r>
      <w:r>
        <w:rPr>
          <w:rFonts w:ascii="宋体" w:hAnsi="宋体" w:cs="宋体" w:hint="eastAsia"/>
          <w:sz w:val="24"/>
        </w:rPr>
        <w:t>年</w:t>
      </w:r>
      <w:r>
        <w:rPr>
          <w:rFonts w:ascii="宋体" w:hAnsi="宋体" w:cs="宋体" w:hint="eastAsia"/>
          <w:sz w:val="24"/>
        </w:rPr>
        <w:t>12</w:t>
      </w:r>
      <w:r>
        <w:rPr>
          <w:rFonts w:ascii="宋体" w:hAnsi="宋体" w:cs="宋体" w:hint="eastAsia"/>
          <w:sz w:val="24"/>
        </w:rPr>
        <w:t>月国家发改委重新公布《产业结构调整指导目录（</w:t>
      </w:r>
      <w:r>
        <w:rPr>
          <w:rFonts w:ascii="宋体" w:hAnsi="宋体" w:cs="宋体" w:hint="eastAsia"/>
          <w:sz w:val="24"/>
        </w:rPr>
        <w:t>2015</w:t>
      </w:r>
      <w:r>
        <w:rPr>
          <w:rFonts w:ascii="宋体" w:hAnsi="宋体" w:cs="宋体" w:hint="eastAsia"/>
          <w:sz w:val="24"/>
        </w:rPr>
        <w:t>年本）》</w:t>
      </w:r>
    </w:p>
    <w:p w:rsidR="00000000" w:rsidRDefault="004706AF" w:rsidP="00060220">
      <w:pPr>
        <w:tabs>
          <w:tab w:val="left" w:pos="789"/>
        </w:tabs>
        <w:spacing w:line="440" w:lineRule="exact"/>
        <w:ind w:firstLineChars="49" w:firstLine="118"/>
        <w:rPr>
          <w:rFonts w:ascii="宋体" w:hAnsi="宋体" w:cs="宋体" w:hint="eastAsia"/>
          <w:b/>
          <w:sz w:val="24"/>
        </w:rPr>
      </w:pPr>
      <w:r>
        <w:rPr>
          <w:rFonts w:ascii="宋体" w:hAnsi="宋体" w:cs="宋体" w:hint="eastAsia"/>
          <w:b/>
          <w:sz w:val="24"/>
        </w:rPr>
        <w:t>（六）</w:t>
      </w:r>
      <w:r>
        <w:rPr>
          <w:rFonts w:ascii="宋体" w:hAnsi="宋体" w:cs="宋体" w:hint="eastAsia"/>
          <w:b/>
          <w:sz w:val="24"/>
        </w:rPr>
        <w:t>现代设备管理发展探索</w:t>
      </w:r>
    </w:p>
    <w:p w:rsidR="00000000" w:rsidRDefault="004706AF">
      <w:pPr>
        <w:spacing w:line="440" w:lineRule="exact"/>
        <w:ind w:firstLineChars="200" w:firstLine="480"/>
        <w:rPr>
          <w:rFonts w:ascii="宋体" w:hAnsi="宋体" w:cs="宋体" w:hint="eastAsia"/>
          <w:sz w:val="24"/>
        </w:rPr>
      </w:pPr>
      <w:r>
        <w:rPr>
          <w:rFonts w:ascii="宋体" w:hAnsi="宋体" w:cs="宋体" w:hint="eastAsia"/>
          <w:sz w:val="24"/>
        </w:rPr>
        <w:lastRenderedPageBreak/>
        <w:t>1</w:t>
      </w:r>
      <w:r>
        <w:rPr>
          <w:rFonts w:ascii="宋体" w:hAnsi="宋体" w:cs="宋体" w:hint="eastAsia"/>
          <w:sz w:val="24"/>
        </w:rPr>
        <w:t>、</w:t>
      </w:r>
      <w:r>
        <w:rPr>
          <w:rFonts w:ascii="宋体" w:hAnsi="宋体" w:cs="宋体" w:hint="eastAsia"/>
          <w:sz w:val="24"/>
        </w:rPr>
        <w:t>设备管理组织体系主要职能</w:t>
      </w:r>
    </w:p>
    <w:p w:rsidR="00000000" w:rsidRDefault="004706AF">
      <w:pPr>
        <w:spacing w:line="440" w:lineRule="exact"/>
        <w:ind w:firstLineChars="200" w:firstLine="480"/>
        <w:rPr>
          <w:rFonts w:ascii="宋体" w:hAnsi="宋体" w:cs="宋体" w:hint="eastAsia"/>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设备是工业节能减排、安全运行整治的重点</w:t>
      </w:r>
    </w:p>
    <w:p w:rsidR="00000000" w:rsidRDefault="004706AF">
      <w:pPr>
        <w:spacing w:line="440" w:lineRule="exact"/>
        <w:ind w:firstLineChars="200" w:firstLine="480"/>
        <w:rPr>
          <w:rFonts w:ascii="宋体" w:hAnsi="宋体" w:cs="宋体" w:hint="eastAsia"/>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国家采取贴息方式支持企业技术改造及设备更新改造</w:t>
      </w:r>
    </w:p>
    <w:p w:rsidR="00000000" w:rsidRDefault="004706AF">
      <w:pPr>
        <w:spacing w:line="440" w:lineRule="exact"/>
        <w:ind w:firstLineChars="200" w:firstLine="480"/>
        <w:rPr>
          <w:rFonts w:ascii="宋体" w:hAnsi="宋体" w:cs="宋体" w:hint="eastAsia"/>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实施设备技术改造是提升企业生产水平的关键</w:t>
      </w:r>
    </w:p>
    <w:p w:rsidR="00000000" w:rsidRDefault="004706AF">
      <w:pPr>
        <w:spacing w:line="440" w:lineRule="exact"/>
        <w:ind w:firstLineChars="200" w:firstLine="480"/>
        <w:rPr>
          <w:rFonts w:ascii="宋体" w:hAnsi="宋体"/>
          <w:b/>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实施数控智能化全面提升设备工程水平</w:t>
      </w:r>
    </w:p>
    <w:p w:rsidR="00000000" w:rsidRDefault="004706AF">
      <w:pPr>
        <w:widowControl/>
        <w:spacing w:line="440" w:lineRule="exact"/>
        <w:rPr>
          <w:rFonts w:ascii="宋体" w:hAnsi="宋体" w:cs="宋体"/>
          <w:b/>
          <w:bCs/>
          <w:kern w:val="0"/>
          <w:sz w:val="24"/>
        </w:rPr>
      </w:pPr>
      <w:r>
        <w:rPr>
          <w:rFonts w:ascii="宋体" w:hAnsi="宋体" w:cs="宋体" w:hint="eastAsia"/>
          <w:b/>
          <w:bCs/>
          <w:kern w:val="0"/>
          <w:sz w:val="24"/>
        </w:rPr>
        <w:t>四、</w:t>
      </w:r>
      <w:r>
        <w:rPr>
          <w:rFonts w:ascii="宋体" w:hAnsi="宋体" w:cs="宋体" w:hint="eastAsia"/>
          <w:b/>
          <w:bCs/>
          <w:kern w:val="0"/>
          <w:sz w:val="24"/>
        </w:rPr>
        <w:t>培训</w:t>
      </w:r>
      <w:r>
        <w:rPr>
          <w:rFonts w:ascii="宋体" w:hAnsi="宋体" w:cs="宋体"/>
          <w:b/>
          <w:bCs/>
          <w:kern w:val="0"/>
          <w:sz w:val="24"/>
        </w:rPr>
        <w:t>对象</w:t>
      </w:r>
    </w:p>
    <w:p w:rsidR="00000000" w:rsidRDefault="004706AF" w:rsidP="00060220">
      <w:pPr>
        <w:spacing w:line="440" w:lineRule="exact"/>
        <w:ind w:leftChars="228" w:left="719" w:hangingChars="100" w:hanging="240"/>
        <w:rPr>
          <w:rFonts w:ascii="宋体" w:hAnsi="宋体" w:cs="宋体" w:hint="eastAsia"/>
          <w:kern w:val="0"/>
          <w:sz w:val="24"/>
        </w:rPr>
      </w:pPr>
      <w:r>
        <w:rPr>
          <w:rFonts w:ascii="宋体" w:hAnsi="宋体" w:cs="宋体" w:hint="eastAsia"/>
          <w:kern w:val="0"/>
          <w:sz w:val="24"/>
        </w:rPr>
        <w:t>1.</w:t>
      </w:r>
      <w:r>
        <w:rPr>
          <w:rFonts w:ascii="宋体" w:hAnsi="宋体" w:cs="宋体" w:hint="eastAsia"/>
          <w:kern w:val="0"/>
          <w:sz w:val="24"/>
        </w:rPr>
        <w:t>制造企业厂长、生产副总、生产</w:t>
      </w:r>
      <w:r>
        <w:rPr>
          <w:rFonts w:ascii="宋体" w:hAnsi="宋体" w:cs="宋体" w:hint="eastAsia"/>
          <w:kern w:val="0"/>
          <w:sz w:val="24"/>
        </w:rPr>
        <w:t>/</w:t>
      </w:r>
      <w:r>
        <w:rPr>
          <w:rFonts w:ascii="宋体" w:hAnsi="宋体" w:cs="宋体" w:hint="eastAsia"/>
          <w:kern w:val="0"/>
          <w:sz w:val="24"/>
        </w:rPr>
        <w:t>制造部经理、设备部经理，</w:t>
      </w:r>
      <w:r>
        <w:rPr>
          <w:rFonts w:ascii="宋体" w:hAnsi="宋体" w:cs="宋体" w:hint="eastAsia"/>
          <w:kern w:val="0"/>
          <w:sz w:val="24"/>
        </w:rPr>
        <w:t>TPM</w:t>
      </w:r>
      <w:r>
        <w:rPr>
          <w:rFonts w:ascii="宋体" w:hAnsi="宋体" w:cs="宋体" w:hint="eastAsia"/>
          <w:kern w:val="0"/>
          <w:sz w:val="24"/>
        </w:rPr>
        <w:t>活动小组主要成员参加；</w:t>
      </w:r>
    </w:p>
    <w:p w:rsidR="00000000" w:rsidRDefault="004706AF" w:rsidP="00060220">
      <w:pPr>
        <w:spacing w:line="440" w:lineRule="exact"/>
        <w:ind w:leftChars="228" w:left="724" w:hangingChars="102" w:hanging="245"/>
        <w:rPr>
          <w:rFonts w:ascii="宋体" w:hAnsi="宋体" w:cs="宋体" w:hint="eastAsia"/>
          <w:kern w:val="0"/>
          <w:sz w:val="24"/>
        </w:rPr>
      </w:pPr>
      <w:r>
        <w:rPr>
          <w:rFonts w:ascii="宋体" w:hAnsi="宋体" w:cs="宋体" w:hint="eastAsia"/>
          <w:kern w:val="0"/>
          <w:sz w:val="24"/>
        </w:rPr>
        <w:t>2.</w:t>
      </w:r>
      <w:r>
        <w:rPr>
          <w:rFonts w:ascii="宋体" w:hAnsi="宋体" w:cs="宋体" w:hint="eastAsia"/>
          <w:kern w:val="0"/>
          <w:sz w:val="24"/>
        </w:rPr>
        <w:t>企业制造部门各级主管、设备保养及维修工程师、生产技术部主管及工程师、现场改善活动小组主</w:t>
      </w:r>
      <w:r>
        <w:rPr>
          <w:rFonts w:ascii="宋体" w:hAnsi="宋体" w:cs="宋体" w:hint="eastAsia"/>
          <w:kern w:val="0"/>
          <w:sz w:val="24"/>
        </w:rPr>
        <w:t>要成员参加；</w:t>
      </w:r>
    </w:p>
    <w:p w:rsidR="00000000" w:rsidRDefault="004706AF" w:rsidP="00060220">
      <w:pPr>
        <w:spacing w:line="440" w:lineRule="exact"/>
        <w:ind w:leftChars="228" w:left="724" w:hangingChars="102" w:hanging="245"/>
        <w:rPr>
          <w:rFonts w:ascii="宋体" w:hAnsi="宋体" w:cs="宋体" w:hint="eastAsia"/>
          <w:kern w:val="0"/>
          <w:sz w:val="24"/>
        </w:rPr>
      </w:pPr>
      <w:r>
        <w:rPr>
          <w:rFonts w:ascii="宋体" w:hAnsi="宋体" w:cs="宋体" w:hint="eastAsia"/>
          <w:kern w:val="0"/>
          <w:sz w:val="24"/>
        </w:rPr>
        <w:t>3.</w:t>
      </w:r>
      <w:r>
        <w:rPr>
          <w:rFonts w:ascii="宋体" w:hAnsi="宋体" w:cs="宋体" w:hint="eastAsia"/>
          <w:kern w:val="0"/>
          <w:sz w:val="24"/>
        </w:rPr>
        <w:t>企业开发部主管及工程师、质量部主管及工程师、设备采购主管，以及对</w:t>
      </w:r>
      <w:r>
        <w:rPr>
          <w:rFonts w:ascii="宋体" w:hAnsi="宋体" w:cs="宋体" w:hint="eastAsia"/>
          <w:kern w:val="0"/>
          <w:sz w:val="24"/>
        </w:rPr>
        <w:t>TPM</w:t>
      </w:r>
      <w:r>
        <w:rPr>
          <w:rFonts w:ascii="宋体" w:hAnsi="宋体" w:cs="宋体" w:hint="eastAsia"/>
          <w:kern w:val="0"/>
          <w:sz w:val="24"/>
        </w:rPr>
        <w:t>感兴趣者、对提升企业整体生产运营效率感兴趣者参加；</w:t>
      </w:r>
    </w:p>
    <w:p w:rsidR="00000000" w:rsidRDefault="004706AF" w:rsidP="00060220">
      <w:pPr>
        <w:spacing w:line="440" w:lineRule="exact"/>
        <w:ind w:left="730" w:hangingChars="304" w:hanging="730"/>
        <w:rPr>
          <w:rFonts w:ascii="宋体" w:hAnsi="宋体" w:cs="宋体" w:hint="eastAsia"/>
          <w:b/>
          <w:bCs/>
          <w:color w:val="000000"/>
          <w:kern w:val="0"/>
          <w:sz w:val="24"/>
        </w:rPr>
      </w:pPr>
      <w:r>
        <w:rPr>
          <w:rFonts w:ascii="宋体" w:hAnsi="宋体" w:cs="宋体" w:hint="eastAsia"/>
          <w:kern w:val="0"/>
          <w:sz w:val="24"/>
        </w:rPr>
        <w:t xml:space="preserve">    </w:t>
      </w:r>
      <w:r>
        <w:rPr>
          <w:rFonts w:ascii="宋体" w:hAnsi="宋体" w:cs="宋体" w:hint="eastAsia"/>
          <w:kern w:val="0"/>
          <w:sz w:val="24"/>
        </w:rPr>
        <w:t>4.</w:t>
      </w:r>
      <w:r>
        <w:rPr>
          <w:rFonts w:ascii="宋体" w:hAnsi="宋体" w:cs="宋体"/>
          <w:kern w:val="0"/>
          <w:sz w:val="24"/>
        </w:rPr>
        <w:t>各职业院校主管机电类校长、系主任、教研室主任、专业带头人、实训中心主任</w:t>
      </w:r>
      <w:r>
        <w:rPr>
          <w:rFonts w:ascii="宋体" w:hAnsi="宋体" w:cs="宋体" w:hint="eastAsia"/>
          <w:kern w:val="0"/>
          <w:sz w:val="24"/>
        </w:rPr>
        <w:t xml:space="preserve">  </w:t>
      </w:r>
      <w:r>
        <w:rPr>
          <w:rFonts w:ascii="宋体" w:hAnsi="宋体" w:cs="宋体"/>
          <w:kern w:val="0"/>
          <w:sz w:val="24"/>
        </w:rPr>
        <w:t>及骨干教师、校企合作主管部门领导及成员等。</w:t>
      </w:r>
    </w:p>
    <w:p w:rsidR="00000000" w:rsidRDefault="004706AF">
      <w:pPr>
        <w:widowControl/>
        <w:spacing w:line="440" w:lineRule="exact"/>
        <w:rPr>
          <w:rFonts w:ascii="宋体" w:hAnsi="宋体" w:cs="宋体" w:hint="eastAsia"/>
          <w:b/>
          <w:bCs/>
          <w:kern w:val="0"/>
          <w:sz w:val="24"/>
        </w:rPr>
      </w:pPr>
      <w:r>
        <w:rPr>
          <w:rFonts w:ascii="宋体" w:hAnsi="宋体" w:cs="宋体" w:hint="eastAsia"/>
          <w:b/>
          <w:bCs/>
          <w:kern w:val="0"/>
          <w:sz w:val="24"/>
        </w:rPr>
        <w:t>五、</w:t>
      </w:r>
      <w:r>
        <w:rPr>
          <w:rFonts w:ascii="宋体" w:hAnsi="宋体" w:cs="宋体"/>
          <w:b/>
          <w:bCs/>
          <w:kern w:val="0"/>
          <w:sz w:val="24"/>
        </w:rPr>
        <w:t>费用</w:t>
      </w:r>
    </w:p>
    <w:p w:rsidR="00000000" w:rsidRDefault="004706AF">
      <w:pPr>
        <w:widowControl/>
        <w:adjustRightInd w:val="0"/>
        <w:snapToGrid w:val="0"/>
        <w:spacing w:line="440" w:lineRule="exact"/>
        <w:ind w:firstLineChars="225" w:firstLine="540"/>
        <w:jc w:val="left"/>
        <w:rPr>
          <w:rFonts w:ascii="宋体" w:hAnsi="宋体" w:cs="宋体" w:hint="eastAsia"/>
          <w:kern w:val="0"/>
          <w:sz w:val="24"/>
        </w:rPr>
      </w:pPr>
      <w:r>
        <w:rPr>
          <w:rFonts w:ascii="宋体" w:hAnsi="宋体" w:cs="宋体" w:hint="eastAsia"/>
          <w:kern w:val="0"/>
          <w:sz w:val="24"/>
        </w:rPr>
        <w:t>1.</w:t>
      </w:r>
      <w:r>
        <w:rPr>
          <w:rFonts w:ascii="宋体" w:hAnsi="宋体" w:cs="宋体" w:hint="eastAsia"/>
          <w:kern w:val="0"/>
          <w:sz w:val="24"/>
        </w:rPr>
        <w:t>培训费</w:t>
      </w:r>
      <w:r>
        <w:rPr>
          <w:rFonts w:ascii="宋体" w:hAnsi="宋体" w:cs="宋体" w:hint="eastAsia"/>
          <w:kern w:val="0"/>
          <w:sz w:val="24"/>
        </w:rPr>
        <w:t>3</w:t>
      </w:r>
      <w:r>
        <w:rPr>
          <w:rFonts w:ascii="宋体" w:hAnsi="宋体" w:cs="宋体" w:hint="eastAsia"/>
          <w:kern w:val="0"/>
          <w:sz w:val="24"/>
        </w:rPr>
        <w:t>950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人（含授课、证书、场地、资料、午餐）；</w:t>
      </w:r>
    </w:p>
    <w:p w:rsidR="00000000" w:rsidRDefault="004706AF">
      <w:pPr>
        <w:widowControl/>
        <w:adjustRightInd w:val="0"/>
        <w:snapToGrid w:val="0"/>
        <w:spacing w:line="440" w:lineRule="exact"/>
        <w:ind w:firstLineChars="225" w:firstLine="540"/>
        <w:jc w:val="left"/>
        <w:rPr>
          <w:rStyle w:val="a3"/>
          <w:rFonts w:ascii="宋体" w:hAnsi="宋体" w:hint="eastAsia"/>
          <w:sz w:val="24"/>
        </w:rPr>
      </w:pPr>
      <w:r>
        <w:rPr>
          <w:rFonts w:ascii="宋体" w:hAnsi="宋体" w:cs="宋体" w:hint="eastAsia"/>
          <w:kern w:val="0"/>
          <w:sz w:val="24"/>
        </w:rPr>
        <w:t>2.</w:t>
      </w:r>
      <w:r>
        <w:rPr>
          <w:rFonts w:ascii="宋体" w:hAnsi="宋体" w:cs="宋体" w:hint="eastAsia"/>
          <w:kern w:val="0"/>
          <w:sz w:val="24"/>
        </w:rPr>
        <w:t>住宿统一安排，费用自理。</w:t>
      </w:r>
    </w:p>
    <w:p w:rsidR="00000000" w:rsidRDefault="004706AF">
      <w:pPr>
        <w:widowControl/>
        <w:adjustRightInd w:val="0"/>
        <w:snapToGrid w:val="0"/>
        <w:spacing w:line="440" w:lineRule="exact"/>
        <w:jc w:val="left"/>
        <w:rPr>
          <w:rFonts w:ascii="宋体" w:hAnsi="宋体" w:cs="宋体" w:hint="eastAsia"/>
          <w:b/>
          <w:kern w:val="0"/>
          <w:sz w:val="24"/>
        </w:rPr>
      </w:pPr>
      <w:r>
        <w:rPr>
          <w:rStyle w:val="a3"/>
          <w:rFonts w:ascii="宋体" w:hAnsi="宋体" w:hint="eastAsia"/>
          <w:sz w:val="24"/>
        </w:rPr>
        <w:t>六</w:t>
      </w:r>
      <w:r>
        <w:rPr>
          <w:rStyle w:val="a3"/>
          <w:rFonts w:ascii="宋体" w:hAnsi="宋体"/>
          <w:sz w:val="24"/>
        </w:rPr>
        <w:t>、</w:t>
      </w:r>
      <w:r>
        <w:rPr>
          <w:rFonts w:ascii="宋体" w:hAnsi="宋体" w:cs="宋体" w:hint="eastAsia"/>
          <w:b/>
          <w:kern w:val="0"/>
          <w:sz w:val="24"/>
        </w:rPr>
        <w:t>颁发证书</w:t>
      </w:r>
    </w:p>
    <w:p w:rsidR="00000000" w:rsidRDefault="004706AF">
      <w:pPr>
        <w:widowControl/>
        <w:adjustRightInd w:val="0"/>
        <w:snapToGrid w:val="0"/>
        <w:spacing w:line="440" w:lineRule="exact"/>
        <w:ind w:firstLineChars="196" w:firstLine="470"/>
        <w:jc w:val="left"/>
        <w:rPr>
          <w:rFonts w:ascii="宋体" w:hAnsi="宋体" w:cs="宋体" w:hint="eastAsia"/>
          <w:color w:val="000000"/>
          <w:kern w:val="0"/>
          <w:sz w:val="24"/>
        </w:rPr>
      </w:pPr>
      <w:r>
        <w:rPr>
          <w:rFonts w:ascii="宋体" w:hAnsi="宋体" w:cs="宋体" w:hint="eastAsia"/>
          <w:color w:val="000000"/>
          <w:kern w:val="0"/>
          <w:sz w:val="24"/>
        </w:rPr>
        <w:t>经培训考评通过后颁发证书。请学员在发送报名回执时将身份证及证件照片电子版各一份一同回传至会务组邮箱。</w:t>
      </w:r>
    </w:p>
    <w:p w:rsidR="00000000" w:rsidRDefault="004706AF">
      <w:pPr>
        <w:pStyle w:val="ab"/>
        <w:spacing w:before="0" w:beforeAutospacing="0" w:after="0" w:afterAutospacing="0" w:line="440" w:lineRule="exact"/>
        <w:rPr>
          <w:rFonts w:hint="eastAsia"/>
          <w:b/>
          <w:bCs/>
        </w:rPr>
      </w:pPr>
      <w:r>
        <w:rPr>
          <w:rStyle w:val="a3"/>
          <w:rFonts w:hint="eastAsia"/>
        </w:rPr>
        <w:t>七</w:t>
      </w:r>
      <w:r>
        <w:rPr>
          <w:rStyle w:val="a3"/>
        </w:rPr>
        <w:t>、联系方式</w:t>
      </w:r>
      <w:r>
        <w:rPr>
          <w:rStyle w:val="a3"/>
          <w:rFonts w:hint="eastAsia"/>
        </w:rPr>
        <w:t xml:space="preserve">  </w:t>
      </w:r>
      <w:r w:rsidR="00060220">
        <w:rPr>
          <w:rStyle w:val="a3"/>
          <w:rFonts w:hint="eastAsia"/>
        </w:rPr>
        <w:t>新益为咨询机构</w:t>
      </w:r>
    </w:p>
    <w:p w:rsidR="00000000" w:rsidRDefault="004706AF" w:rsidP="00060220">
      <w:pPr>
        <w:spacing w:line="440" w:lineRule="exact"/>
        <w:ind w:firstLineChars="150" w:firstLine="360"/>
        <w:rPr>
          <w:rFonts w:ascii="宋体" w:hAnsi="宋体"/>
          <w:sz w:val="24"/>
        </w:rPr>
      </w:pPr>
      <w:r>
        <w:rPr>
          <w:rFonts w:ascii="宋体" w:hAnsi="宋体" w:hint="eastAsia"/>
          <w:sz w:val="24"/>
        </w:rPr>
        <w:t>手机：</w:t>
      </w:r>
      <w:r>
        <w:rPr>
          <w:rFonts w:ascii="宋体" w:hAnsi="宋体" w:hint="eastAsia"/>
          <w:sz w:val="24"/>
        </w:rPr>
        <w:t>1</w:t>
      </w:r>
      <w:r w:rsidR="00060220">
        <w:rPr>
          <w:rFonts w:ascii="宋体" w:hAnsi="宋体" w:hint="eastAsia"/>
          <w:sz w:val="24"/>
        </w:rPr>
        <w:t>8323382498</w:t>
      </w:r>
      <w:r>
        <w:rPr>
          <w:rFonts w:ascii="宋体" w:hAnsi="宋体" w:hint="eastAsia"/>
          <w:sz w:val="24"/>
        </w:rPr>
        <w:t xml:space="preserve">    </w:t>
      </w:r>
      <w:r w:rsidR="00060220">
        <w:rPr>
          <w:rFonts w:ascii="宋体" w:hAnsi="宋体" w:hint="eastAsia"/>
          <w:sz w:val="24"/>
        </w:rPr>
        <w:t xml:space="preserve"> </w:t>
      </w:r>
      <w:r>
        <w:rPr>
          <w:rFonts w:ascii="宋体" w:hAnsi="宋体" w:hint="eastAsia"/>
          <w:sz w:val="24"/>
        </w:rPr>
        <w:t xml:space="preserve"> </w:t>
      </w:r>
      <w:r>
        <w:rPr>
          <w:rFonts w:ascii="宋体" w:hAnsi="宋体" w:hint="eastAsia"/>
          <w:sz w:val="24"/>
        </w:rPr>
        <w:t>微信：</w:t>
      </w:r>
      <w:r>
        <w:rPr>
          <w:rFonts w:ascii="宋体" w:hAnsi="宋体" w:hint="eastAsia"/>
          <w:sz w:val="24"/>
        </w:rPr>
        <w:t>1</w:t>
      </w:r>
      <w:r w:rsidR="00060220">
        <w:rPr>
          <w:rFonts w:ascii="宋体" w:hAnsi="宋体" w:hint="eastAsia"/>
          <w:sz w:val="24"/>
        </w:rPr>
        <w:t xml:space="preserve">3368023519   </w:t>
      </w:r>
      <w:r w:rsidR="00060220" w:rsidRPr="00060220">
        <w:rPr>
          <w:rFonts w:ascii="宋体" w:hAnsi="宋体" w:hint="eastAsia"/>
          <w:sz w:val="24"/>
        </w:rPr>
        <w:t xml:space="preserve"> </w:t>
      </w:r>
      <w:r w:rsidR="00060220">
        <w:rPr>
          <w:rFonts w:ascii="宋体" w:hAnsi="宋体" w:hint="eastAsia"/>
          <w:sz w:val="24"/>
        </w:rPr>
        <w:t>QQ：1476510795</w:t>
      </w:r>
    </w:p>
    <w:p w:rsidR="00000000" w:rsidRPr="00060220" w:rsidRDefault="004706AF" w:rsidP="00060220">
      <w:pPr>
        <w:spacing w:line="440" w:lineRule="exact"/>
        <w:ind w:firstLineChars="150" w:firstLine="360"/>
        <w:rPr>
          <w:rFonts w:ascii="宋体" w:hAnsi="宋体" w:hint="eastAsia"/>
          <w:sz w:val="24"/>
        </w:rPr>
      </w:pPr>
      <w:r>
        <w:rPr>
          <w:rFonts w:ascii="宋体" w:hAnsi="宋体" w:hint="eastAsia"/>
          <w:sz w:val="24"/>
        </w:rPr>
        <w:t>电子邮箱：</w:t>
      </w:r>
      <w:hyperlink r:id="rId7" w:history="1">
        <w:r w:rsidR="00060220" w:rsidRPr="00573A68">
          <w:rPr>
            <w:rStyle w:val="a6"/>
            <w:rFonts w:ascii="宋体" w:hAnsi="宋体" w:hint="eastAsia"/>
            <w:sz w:val="24"/>
          </w:rPr>
          <w:t>xywlei@126.com</w:t>
        </w:r>
      </w:hyperlink>
      <w:r w:rsidR="00060220">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p>
    <w:p w:rsidR="00000000" w:rsidRDefault="004706AF" w:rsidP="00060220">
      <w:pPr>
        <w:widowControl/>
        <w:spacing w:line="440" w:lineRule="exact"/>
        <w:ind w:left="482" w:hangingChars="200" w:hanging="482"/>
        <w:rPr>
          <w:rFonts w:ascii="宋体" w:hAnsi="宋体" w:cs="宋体" w:hint="eastAsia"/>
          <w:kern w:val="0"/>
          <w:sz w:val="24"/>
        </w:rPr>
      </w:pPr>
      <w:r>
        <w:rPr>
          <w:rFonts w:ascii="宋体" w:hAnsi="宋体" w:cs="宋体" w:hint="eastAsia"/>
          <w:b/>
          <w:bCs/>
          <w:kern w:val="0"/>
          <w:sz w:val="24"/>
          <w:lang w:val="en-US"/>
        </w:rPr>
        <w:t>八</w:t>
      </w:r>
      <w:r>
        <w:rPr>
          <w:rFonts w:ascii="宋体" w:hAnsi="宋体" w:cs="宋体"/>
          <w:b/>
          <w:bCs/>
          <w:kern w:val="0"/>
          <w:sz w:val="24"/>
        </w:rPr>
        <w:t>、</w:t>
      </w:r>
      <w:r>
        <w:rPr>
          <w:rFonts w:ascii="宋体" w:hAnsi="宋体" w:cs="宋体" w:hint="eastAsia"/>
          <w:b/>
          <w:bCs/>
          <w:kern w:val="0"/>
          <w:sz w:val="24"/>
        </w:rPr>
        <w:t>请将报名回执</w:t>
      </w:r>
      <w:r w:rsidR="00060220">
        <w:rPr>
          <w:rFonts w:ascii="宋体" w:hAnsi="宋体" w:cs="宋体" w:hint="eastAsia"/>
          <w:b/>
          <w:bCs/>
          <w:kern w:val="0"/>
          <w:sz w:val="24"/>
        </w:rPr>
        <w:t>发邮件到</w:t>
      </w:r>
      <w:r>
        <w:rPr>
          <w:rFonts w:ascii="宋体" w:hAnsi="宋体" w:cs="宋体" w:hint="eastAsia"/>
          <w:b/>
          <w:bCs/>
          <w:kern w:val="0"/>
          <w:sz w:val="24"/>
        </w:rPr>
        <w:t>培训部</w:t>
      </w:r>
      <w:r>
        <w:rPr>
          <w:rFonts w:ascii="宋体" w:hAnsi="宋体" w:cs="宋体"/>
          <w:b/>
          <w:bCs/>
          <w:kern w:val="0"/>
          <w:sz w:val="24"/>
        </w:rPr>
        <w:t>。</w:t>
      </w:r>
      <w:r>
        <w:rPr>
          <w:rFonts w:ascii="宋体" w:hAnsi="宋体" w:cs="宋体"/>
          <w:b/>
          <w:bCs/>
          <w:kern w:val="0"/>
          <w:sz w:val="24"/>
        </w:rPr>
        <w:t>将</w:t>
      </w:r>
      <w:r>
        <w:rPr>
          <w:rFonts w:ascii="宋体" w:hAnsi="宋体" w:cs="宋体" w:hint="eastAsia"/>
          <w:b/>
          <w:bCs/>
          <w:kern w:val="0"/>
          <w:sz w:val="24"/>
        </w:rPr>
        <w:t>根</w:t>
      </w:r>
      <w:r>
        <w:rPr>
          <w:rFonts w:ascii="宋体" w:hAnsi="宋体" w:cs="宋体"/>
          <w:b/>
          <w:bCs/>
          <w:kern w:val="0"/>
          <w:sz w:val="24"/>
        </w:rPr>
        <w:t>据报名回执通知具体报到地点。</w:t>
      </w:r>
    </w:p>
    <w:p w:rsidR="00000000" w:rsidRDefault="004706AF">
      <w:pPr>
        <w:widowControl/>
        <w:spacing w:line="400" w:lineRule="exact"/>
        <w:ind w:right="480"/>
        <w:jc w:val="right"/>
        <w:rPr>
          <w:rFonts w:ascii="宋体" w:hAnsi="宋体" w:cs="宋体" w:hint="eastAsia"/>
          <w:kern w:val="0"/>
          <w:sz w:val="24"/>
        </w:rPr>
      </w:pPr>
    </w:p>
    <w:p w:rsidR="00000000" w:rsidRDefault="004706AF">
      <w:pPr>
        <w:widowControl/>
        <w:spacing w:line="400" w:lineRule="exact"/>
        <w:ind w:right="480"/>
        <w:jc w:val="right"/>
        <w:rPr>
          <w:rFonts w:ascii="宋体" w:hAnsi="宋体" w:cs="宋体" w:hint="eastAsia"/>
          <w:kern w:val="0"/>
          <w:sz w:val="24"/>
        </w:rPr>
      </w:pPr>
      <w:r>
        <w:rPr>
          <w:rFonts w:ascii="宋体" w:hAnsi="宋体" w:cs="宋体" w:hint="eastAsia"/>
          <w:kern w:val="0"/>
          <w:sz w:val="24"/>
        </w:rPr>
        <w:t>二○一</w:t>
      </w:r>
      <w:r>
        <w:rPr>
          <w:rFonts w:ascii="宋体" w:hAnsi="宋体" w:cs="宋体" w:hint="eastAsia"/>
          <w:kern w:val="0"/>
          <w:sz w:val="24"/>
        </w:rPr>
        <w:t>八</w:t>
      </w:r>
      <w:r>
        <w:rPr>
          <w:rFonts w:ascii="宋体" w:hAnsi="宋体" w:cs="宋体" w:hint="eastAsia"/>
          <w:kern w:val="0"/>
          <w:sz w:val="24"/>
        </w:rPr>
        <w:t>年</w:t>
      </w:r>
      <w:r>
        <w:rPr>
          <w:rFonts w:ascii="宋体" w:hAnsi="宋体" w:cs="宋体" w:hint="eastAsia"/>
          <w:kern w:val="0"/>
          <w:sz w:val="24"/>
        </w:rPr>
        <w:t>一</w:t>
      </w:r>
      <w:r>
        <w:rPr>
          <w:rFonts w:ascii="宋体" w:hAnsi="宋体" w:cs="宋体" w:hint="eastAsia"/>
          <w:kern w:val="0"/>
          <w:sz w:val="24"/>
        </w:rPr>
        <w:t>月</w:t>
      </w:r>
      <w:r>
        <w:rPr>
          <w:rFonts w:ascii="宋体" w:hAnsi="宋体" w:cs="宋体" w:hint="eastAsia"/>
          <w:kern w:val="0"/>
          <w:sz w:val="24"/>
        </w:rPr>
        <w:t>八</w:t>
      </w:r>
      <w:r>
        <w:rPr>
          <w:rFonts w:ascii="宋体" w:hAnsi="宋体" w:cs="宋体" w:hint="eastAsia"/>
          <w:kern w:val="0"/>
          <w:sz w:val="24"/>
        </w:rPr>
        <w:t>日</w:t>
      </w:r>
      <w:r>
        <w:rPr>
          <w:rFonts w:ascii="宋体" w:hAnsi="宋体" w:cs="宋体" w:hint="eastAsia"/>
          <w:kern w:val="0"/>
          <w:sz w:val="24"/>
        </w:rPr>
        <w:t xml:space="preserve"> </w:t>
      </w:r>
    </w:p>
    <w:p w:rsidR="00000000" w:rsidRDefault="004706AF">
      <w:pPr>
        <w:spacing w:line="500" w:lineRule="exact"/>
        <w:rPr>
          <w:rFonts w:ascii="宋体" w:hAnsi="宋体" w:cs="宋体" w:hint="eastAsia"/>
          <w:b/>
          <w:kern w:val="0"/>
          <w:sz w:val="30"/>
          <w:szCs w:val="30"/>
        </w:rPr>
      </w:pPr>
      <w:r>
        <w:rPr>
          <w:rFonts w:ascii="宋体" w:hAnsi="宋体" w:cs="宋体" w:hint="eastAsia"/>
          <w:b/>
          <w:kern w:val="0"/>
          <w:sz w:val="30"/>
          <w:szCs w:val="30"/>
        </w:rPr>
        <w:t>附：</w:t>
      </w:r>
      <w:r>
        <w:rPr>
          <w:rFonts w:ascii="宋体" w:hAnsi="宋体" w:cs="宋体" w:hint="eastAsia"/>
          <w:b/>
          <w:sz w:val="30"/>
          <w:szCs w:val="30"/>
        </w:rPr>
        <w:t>TPM-</w:t>
      </w:r>
      <w:r>
        <w:rPr>
          <w:rFonts w:ascii="宋体" w:hAnsi="宋体" w:cs="宋体" w:hint="eastAsia"/>
          <w:b/>
          <w:sz w:val="30"/>
          <w:szCs w:val="30"/>
        </w:rPr>
        <w:t>全员设备管理与维护实务高级研修</w:t>
      </w:r>
      <w:r>
        <w:rPr>
          <w:rFonts w:ascii="宋体" w:hAnsi="宋体" w:cs="宋体" w:hint="eastAsia"/>
          <w:b/>
          <w:sz w:val="30"/>
          <w:szCs w:val="30"/>
        </w:rPr>
        <w:t>班</w:t>
      </w:r>
      <w:r>
        <w:rPr>
          <w:rFonts w:ascii="宋体" w:hAnsi="宋体" w:cs="宋体" w:hint="eastAsia"/>
          <w:b/>
          <w:kern w:val="0"/>
          <w:sz w:val="30"/>
          <w:szCs w:val="30"/>
        </w:rPr>
        <w:t>报名回执表</w:t>
      </w:r>
    </w:p>
    <w:p w:rsidR="00000000" w:rsidRDefault="004706AF">
      <w:pPr>
        <w:spacing w:line="500" w:lineRule="exact"/>
        <w:rPr>
          <w:rFonts w:ascii="宋体" w:hAnsi="宋体"/>
          <w:sz w:val="24"/>
        </w:rPr>
      </w:pPr>
      <w:r>
        <w:rPr>
          <w:rFonts w:ascii="宋体" w:hAnsi="宋体" w:hint="eastAsia"/>
          <w:sz w:val="24"/>
        </w:rPr>
        <w:t>经研究我单位决定派以下</w:t>
      </w:r>
      <w:r>
        <w:rPr>
          <w:rFonts w:ascii="宋体" w:hAnsi="宋体" w:hint="eastAsia"/>
          <w:sz w:val="24"/>
        </w:rPr>
        <w:t>同志参加本次培训</w:t>
      </w:r>
    </w:p>
    <w:tbl>
      <w:tblPr>
        <w:tblpPr w:leftFromText="180" w:rightFromText="180" w:vertAnchor="text" w:horzAnchor="margin" w:tblpY="8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751"/>
        <w:gridCol w:w="975"/>
        <w:gridCol w:w="2400"/>
        <w:gridCol w:w="2430"/>
        <w:gridCol w:w="1689"/>
      </w:tblGrid>
      <w:tr w:rsidR="00000000">
        <w:trPr>
          <w:trHeight w:val="567"/>
        </w:trPr>
        <w:tc>
          <w:tcPr>
            <w:tcW w:w="1080" w:type="dxa"/>
            <w:vAlign w:val="center"/>
          </w:tcPr>
          <w:p w:rsidR="00000000" w:rsidRDefault="004706AF">
            <w:pPr>
              <w:spacing w:line="400" w:lineRule="exact"/>
              <w:jc w:val="center"/>
              <w:rPr>
                <w:rFonts w:ascii="宋体" w:hAnsi="宋体" w:hint="eastAsia"/>
                <w:sz w:val="24"/>
              </w:rPr>
            </w:pPr>
            <w:r>
              <w:rPr>
                <w:rFonts w:ascii="宋体" w:hAnsi="宋体" w:hint="eastAsia"/>
                <w:sz w:val="24"/>
              </w:rPr>
              <w:t>姓名</w:t>
            </w:r>
          </w:p>
        </w:tc>
        <w:tc>
          <w:tcPr>
            <w:tcW w:w="751" w:type="dxa"/>
            <w:vAlign w:val="center"/>
          </w:tcPr>
          <w:p w:rsidR="00000000" w:rsidRDefault="004706AF">
            <w:pPr>
              <w:spacing w:line="400" w:lineRule="exact"/>
              <w:jc w:val="center"/>
              <w:rPr>
                <w:rFonts w:ascii="宋体" w:hAnsi="宋体" w:hint="eastAsia"/>
                <w:sz w:val="24"/>
              </w:rPr>
            </w:pPr>
            <w:r>
              <w:rPr>
                <w:rFonts w:ascii="宋体" w:hAnsi="宋体" w:hint="eastAsia"/>
                <w:sz w:val="24"/>
              </w:rPr>
              <w:t>性别</w:t>
            </w:r>
          </w:p>
        </w:tc>
        <w:tc>
          <w:tcPr>
            <w:tcW w:w="975" w:type="dxa"/>
            <w:vAlign w:val="center"/>
          </w:tcPr>
          <w:p w:rsidR="00000000" w:rsidRDefault="004706AF">
            <w:pPr>
              <w:spacing w:line="400" w:lineRule="exact"/>
              <w:jc w:val="center"/>
              <w:rPr>
                <w:rFonts w:ascii="宋体" w:hAnsi="宋体" w:hint="eastAsia"/>
                <w:sz w:val="24"/>
              </w:rPr>
            </w:pPr>
            <w:r>
              <w:rPr>
                <w:rFonts w:ascii="宋体" w:hAnsi="宋体" w:hint="eastAsia"/>
                <w:sz w:val="24"/>
              </w:rPr>
              <w:t>职务</w:t>
            </w:r>
          </w:p>
        </w:tc>
        <w:tc>
          <w:tcPr>
            <w:tcW w:w="2400" w:type="dxa"/>
            <w:vAlign w:val="center"/>
          </w:tcPr>
          <w:p w:rsidR="00000000" w:rsidRDefault="004706AF">
            <w:pPr>
              <w:spacing w:line="400" w:lineRule="exact"/>
              <w:jc w:val="center"/>
              <w:rPr>
                <w:rFonts w:ascii="宋体" w:hAnsi="宋体" w:hint="eastAsia"/>
                <w:sz w:val="24"/>
              </w:rPr>
            </w:pPr>
            <w:r>
              <w:rPr>
                <w:rFonts w:ascii="宋体" w:hAnsi="宋体" w:hint="eastAsia"/>
                <w:kern w:val="0"/>
                <w:sz w:val="24"/>
              </w:rPr>
              <w:t>单位及所在部门</w:t>
            </w:r>
          </w:p>
        </w:tc>
        <w:tc>
          <w:tcPr>
            <w:tcW w:w="2430" w:type="dxa"/>
            <w:vAlign w:val="center"/>
          </w:tcPr>
          <w:p w:rsidR="00000000" w:rsidRDefault="004706AF">
            <w:pPr>
              <w:spacing w:line="400" w:lineRule="exact"/>
              <w:jc w:val="center"/>
              <w:rPr>
                <w:rFonts w:ascii="宋体" w:hAnsi="宋体" w:hint="eastAsia"/>
                <w:sz w:val="24"/>
              </w:rPr>
            </w:pPr>
            <w:r>
              <w:rPr>
                <w:rFonts w:ascii="宋体" w:hAnsi="宋体" w:hint="eastAsia"/>
                <w:kern w:val="0"/>
                <w:sz w:val="24"/>
              </w:rPr>
              <w:t>通讯地址</w:t>
            </w:r>
          </w:p>
        </w:tc>
        <w:tc>
          <w:tcPr>
            <w:tcW w:w="1689" w:type="dxa"/>
            <w:vAlign w:val="center"/>
          </w:tcPr>
          <w:p w:rsidR="00000000" w:rsidRDefault="004706AF">
            <w:pPr>
              <w:spacing w:line="400" w:lineRule="exact"/>
              <w:jc w:val="center"/>
              <w:rPr>
                <w:rFonts w:ascii="宋体" w:hAnsi="宋体" w:hint="eastAsia"/>
                <w:sz w:val="24"/>
              </w:rPr>
            </w:pPr>
            <w:r>
              <w:rPr>
                <w:rFonts w:ascii="宋体" w:hAnsi="宋体" w:hint="eastAsia"/>
                <w:sz w:val="24"/>
              </w:rPr>
              <w:t>联系电话</w:t>
            </w:r>
          </w:p>
        </w:tc>
      </w:tr>
      <w:tr w:rsidR="00000000">
        <w:trPr>
          <w:trHeight w:val="567"/>
        </w:trPr>
        <w:tc>
          <w:tcPr>
            <w:tcW w:w="1080" w:type="dxa"/>
          </w:tcPr>
          <w:p w:rsidR="00000000" w:rsidRDefault="004706AF">
            <w:pPr>
              <w:spacing w:line="400" w:lineRule="exact"/>
              <w:rPr>
                <w:rFonts w:ascii="宋体" w:hAnsi="宋体" w:hint="eastAsia"/>
                <w:sz w:val="24"/>
              </w:rPr>
            </w:pPr>
          </w:p>
        </w:tc>
        <w:tc>
          <w:tcPr>
            <w:tcW w:w="751" w:type="dxa"/>
          </w:tcPr>
          <w:p w:rsidR="00000000" w:rsidRDefault="004706AF">
            <w:pPr>
              <w:spacing w:line="400" w:lineRule="exact"/>
              <w:rPr>
                <w:rFonts w:ascii="宋体" w:hAnsi="宋体" w:hint="eastAsia"/>
                <w:sz w:val="24"/>
              </w:rPr>
            </w:pPr>
          </w:p>
        </w:tc>
        <w:tc>
          <w:tcPr>
            <w:tcW w:w="975" w:type="dxa"/>
          </w:tcPr>
          <w:p w:rsidR="00000000" w:rsidRDefault="004706AF">
            <w:pPr>
              <w:spacing w:line="400" w:lineRule="exact"/>
              <w:rPr>
                <w:rFonts w:ascii="宋体" w:hAnsi="宋体" w:hint="eastAsia"/>
                <w:sz w:val="24"/>
              </w:rPr>
            </w:pPr>
          </w:p>
        </w:tc>
        <w:tc>
          <w:tcPr>
            <w:tcW w:w="2400" w:type="dxa"/>
          </w:tcPr>
          <w:p w:rsidR="00000000" w:rsidRDefault="004706AF">
            <w:pPr>
              <w:spacing w:line="400" w:lineRule="exact"/>
              <w:rPr>
                <w:rFonts w:ascii="宋体" w:hAnsi="宋体" w:hint="eastAsia"/>
                <w:sz w:val="24"/>
              </w:rPr>
            </w:pPr>
          </w:p>
        </w:tc>
        <w:tc>
          <w:tcPr>
            <w:tcW w:w="2430" w:type="dxa"/>
          </w:tcPr>
          <w:p w:rsidR="00000000" w:rsidRDefault="004706AF">
            <w:pPr>
              <w:spacing w:line="400" w:lineRule="exact"/>
              <w:rPr>
                <w:rFonts w:ascii="宋体" w:hAnsi="宋体" w:hint="eastAsia"/>
                <w:sz w:val="24"/>
              </w:rPr>
            </w:pPr>
          </w:p>
        </w:tc>
        <w:tc>
          <w:tcPr>
            <w:tcW w:w="1689" w:type="dxa"/>
          </w:tcPr>
          <w:p w:rsidR="00000000" w:rsidRDefault="004706AF">
            <w:pPr>
              <w:spacing w:line="400" w:lineRule="exact"/>
              <w:ind w:rightChars="-394" w:right="-827"/>
              <w:rPr>
                <w:rFonts w:ascii="宋体" w:hAnsi="宋体" w:hint="eastAsia"/>
                <w:sz w:val="24"/>
              </w:rPr>
            </w:pPr>
          </w:p>
        </w:tc>
      </w:tr>
      <w:tr w:rsidR="00000000">
        <w:trPr>
          <w:trHeight w:val="527"/>
        </w:trPr>
        <w:tc>
          <w:tcPr>
            <w:tcW w:w="1080" w:type="dxa"/>
          </w:tcPr>
          <w:p w:rsidR="00000000" w:rsidRDefault="004706AF">
            <w:pPr>
              <w:spacing w:line="400" w:lineRule="exact"/>
              <w:rPr>
                <w:rFonts w:ascii="宋体" w:hAnsi="宋体" w:hint="eastAsia"/>
                <w:sz w:val="24"/>
              </w:rPr>
            </w:pPr>
          </w:p>
        </w:tc>
        <w:tc>
          <w:tcPr>
            <w:tcW w:w="751" w:type="dxa"/>
          </w:tcPr>
          <w:p w:rsidR="00000000" w:rsidRDefault="004706AF">
            <w:pPr>
              <w:spacing w:line="400" w:lineRule="exact"/>
              <w:rPr>
                <w:rFonts w:ascii="宋体" w:hAnsi="宋体" w:hint="eastAsia"/>
                <w:sz w:val="24"/>
              </w:rPr>
            </w:pPr>
          </w:p>
        </w:tc>
        <w:tc>
          <w:tcPr>
            <w:tcW w:w="975" w:type="dxa"/>
          </w:tcPr>
          <w:p w:rsidR="00000000" w:rsidRDefault="004706AF">
            <w:pPr>
              <w:spacing w:line="400" w:lineRule="exact"/>
              <w:rPr>
                <w:rFonts w:ascii="宋体" w:hAnsi="宋体" w:hint="eastAsia"/>
                <w:sz w:val="24"/>
              </w:rPr>
            </w:pPr>
          </w:p>
        </w:tc>
        <w:tc>
          <w:tcPr>
            <w:tcW w:w="2400" w:type="dxa"/>
          </w:tcPr>
          <w:p w:rsidR="00000000" w:rsidRDefault="004706AF">
            <w:pPr>
              <w:spacing w:line="400" w:lineRule="exact"/>
              <w:rPr>
                <w:rFonts w:ascii="宋体" w:hAnsi="宋体" w:hint="eastAsia"/>
                <w:sz w:val="24"/>
              </w:rPr>
            </w:pPr>
          </w:p>
        </w:tc>
        <w:tc>
          <w:tcPr>
            <w:tcW w:w="2430" w:type="dxa"/>
          </w:tcPr>
          <w:p w:rsidR="00000000" w:rsidRDefault="004706AF">
            <w:pPr>
              <w:spacing w:line="400" w:lineRule="exact"/>
              <w:rPr>
                <w:rFonts w:ascii="宋体" w:hAnsi="宋体" w:hint="eastAsia"/>
                <w:sz w:val="24"/>
              </w:rPr>
            </w:pPr>
          </w:p>
        </w:tc>
        <w:tc>
          <w:tcPr>
            <w:tcW w:w="1689" w:type="dxa"/>
          </w:tcPr>
          <w:p w:rsidR="00000000" w:rsidRDefault="004706AF">
            <w:pPr>
              <w:spacing w:line="400" w:lineRule="exact"/>
              <w:ind w:rightChars="-394" w:right="-827"/>
              <w:rPr>
                <w:rFonts w:ascii="宋体" w:hAnsi="宋体" w:hint="eastAsia"/>
                <w:sz w:val="24"/>
              </w:rPr>
            </w:pPr>
          </w:p>
        </w:tc>
      </w:tr>
      <w:tr w:rsidR="00000000">
        <w:trPr>
          <w:trHeight w:val="567"/>
        </w:trPr>
        <w:tc>
          <w:tcPr>
            <w:tcW w:w="1080" w:type="dxa"/>
          </w:tcPr>
          <w:p w:rsidR="00000000" w:rsidRDefault="004706AF">
            <w:pPr>
              <w:spacing w:line="400" w:lineRule="exact"/>
              <w:rPr>
                <w:rFonts w:ascii="宋体" w:hAnsi="宋体" w:hint="eastAsia"/>
                <w:sz w:val="24"/>
              </w:rPr>
            </w:pPr>
          </w:p>
        </w:tc>
        <w:tc>
          <w:tcPr>
            <w:tcW w:w="751" w:type="dxa"/>
          </w:tcPr>
          <w:p w:rsidR="00000000" w:rsidRDefault="004706AF">
            <w:pPr>
              <w:spacing w:line="400" w:lineRule="exact"/>
              <w:rPr>
                <w:rFonts w:ascii="宋体" w:hAnsi="宋体" w:hint="eastAsia"/>
                <w:sz w:val="24"/>
              </w:rPr>
            </w:pPr>
          </w:p>
        </w:tc>
        <w:tc>
          <w:tcPr>
            <w:tcW w:w="975" w:type="dxa"/>
          </w:tcPr>
          <w:p w:rsidR="00000000" w:rsidRDefault="004706AF">
            <w:pPr>
              <w:spacing w:line="400" w:lineRule="exact"/>
              <w:rPr>
                <w:rFonts w:ascii="宋体" w:hAnsi="宋体" w:hint="eastAsia"/>
                <w:sz w:val="24"/>
              </w:rPr>
            </w:pPr>
          </w:p>
        </w:tc>
        <w:tc>
          <w:tcPr>
            <w:tcW w:w="2400" w:type="dxa"/>
          </w:tcPr>
          <w:p w:rsidR="00000000" w:rsidRDefault="004706AF">
            <w:pPr>
              <w:spacing w:line="400" w:lineRule="exact"/>
              <w:rPr>
                <w:rFonts w:ascii="宋体" w:hAnsi="宋体" w:hint="eastAsia"/>
                <w:sz w:val="24"/>
              </w:rPr>
            </w:pPr>
          </w:p>
        </w:tc>
        <w:tc>
          <w:tcPr>
            <w:tcW w:w="2430" w:type="dxa"/>
          </w:tcPr>
          <w:p w:rsidR="00000000" w:rsidRDefault="004706AF">
            <w:pPr>
              <w:spacing w:line="400" w:lineRule="exact"/>
              <w:rPr>
                <w:rFonts w:ascii="宋体" w:hAnsi="宋体" w:hint="eastAsia"/>
                <w:sz w:val="24"/>
              </w:rPr>
            </w:pPr>
          </w:p>
        </w:tc>
        <w:tc>
          <w:tcPr>
            <w:tcW w:w="1689" w:type="dxa"/>
          </w:tcPr>
          <w:p w:rsidR="00000000" w:rsidRDefault="004706AF">
            <w:pPr>
              <w:spacing w:line="400" w:lineRule="exact"/>
              <w:rPr>
                <w:rFonts w:ascii="宋体" w:hAnsi="宋体" w:hint="eastAsia"/>
                <w:sz w:val="24"/>
              </w:rPr>
            </w:pPr>
          </w:p>
        </w:tc>
      </w:tr>
      <w:tr w:rsidR="00000000">
        <w:trPr>
          <w:trHeight w:val="567"/>
        </w:trPr>
        <w:tc>
          <w:tcPr>
            <w:tcW w:w="1080" w:type="dxa"/>
          </w:tcPr>
          <w:p w:rsidR="00000000" w:rsidRDefault="004706AF">
            <w:pPr>
              <w:spacing w:line="400" w:lineRule="exact"/>
              <w:rPr>
                <w:rFonts w:ascii="宋体" w:hAnsi="宋体" w:hint="eastAsia"/>
                <w:sz w:val="24"/>
              </w:rPr>
            </w:pPr>
          </w:p>
        </w:tc>
        <w:tc>
          <w:tcPr>
            <w:tcW w:w="751" w:type="dxa"/>
          </w:tcPr>
          <w:p w:rsidR="00000000" w:rsidRDefault="004706AF">
            <w:pPr>
              <w:spacing w:line="400" w:lineRule="exact"/>
              <w:rPr>
                <w:rFonts w:ascii="宋体" w:hAnsi="宋体" w:hint="eastAsia"/>
                <w:sz w:val="24"/>
              </w:rPr>
            </w:pPr>
          </w:p>
        </w:tc>
        <w:tc>
          <w:tcPr>
            <w:tcW w:w="975" w:type="dxa"/>
          </w:tcPr>
          <w:p w:rsidR="00000000" w:rsidRDefault="004706AF">
            <w:pPr>
              <w:spacing w:line="400" w:lineRule="exact"/>
              <w:rPr>
                <w:rFonts w:ascii="宋体" w:hAnsi="宋体" w:hint="eastAsia"/>
                <w:sz w:val="24"/>
              </w:rPr>
            </w:pPr>
          </w:p>
        </w:tc>
        <w:tc>
          <w:tcPr>
            <w:tcW w:w="2400" w:type="dxa"/>
          </w:tcPr>
          <w:p w:rsidR="00000000" w:rsidRDefault="004706AF">
            <w:pPr>
              <w:spacing w:line="400" w:lineRule="exact"/>
              <w:rPr>
                <w:rFonts w:ascii="宋体" w:hAnsi="宋体" w:hint="eastAsia"/>
                <w:sz w:val="24"/>
              </w:rPr>
            </w:pPr>
          </w:p>
        </w:tc>
        <w:tc>
          <w:tcPr>
            <w:tcW w:w="2430" w:type="dxa"/>
          </w:tcPr>
          <w:p w:rsidR="00000000" w:rsidRDefault="004706AF">
            <w:pPr>
              <w:spacing w:line="400" w:lineRule="exact"/>
              <w:rPr>
                <w:rFonts w:ascii="宋体" w:hAnsi="宋体" w:hint="eastAsia"/>
                <w:sz w:val="24"/>
              </w:rPr>
            </w:pPr>
          </w:p>
        </w:tc>
        <w:tc>
          <w:tcPr>
            <w:tcW w:w="1689" w:type="dxa"/>
          </w:tcPr>
          <w:p w:rsidR="00000000" w:rsidRDefault="004706AF">
            <w:pPr>
              <w:spacing w:line="400" w:lineRule="exact"/>
              <w:rPr>
                <w:rFonts w:ascii="宋体" w:hAnsi="宋体" w:hint="eastAsia"/>
                <w:sz w:val="24"/>
              </w:rPr>
            </w:pPr>
          </w:p>
        </w:tc>
      </w:tr>
      <w:tr w:rsidR="00000000">
        <w:trPr>
          <w:trHeight w:val="567"/>
        </w:trPr>
        <w:tc>
          <w:tcPr>
            <w:tcW w:w="1080" w:type="dxa"/>
          </w:tcPr>
          <w:p w:rsidR="00000000" w:rsidRDefault="004706AF">
            <w:pPr>
              <w:spacing w:line="400" w:lineRule="exact"/>
              <w:rPr>
                <w:rFonts w:ascii="宋体" w:hAnsi="宋体" w:hint="eastAsia"/>
                <w:sz w:val="24"/>
              </w:rPr>
            </w:pPr>
          </w:p>
        </w:tc>
        <w:tc>
          <w:tcPr>
            <w:tcW w:w="751" w:type="dxa"/>
          </w:tcPr>
          <w:p w:rsidR="00000000" w:rsidRDefault="004706AF">
            <w:pPr>
              <w:spacing w:line="400" w:lineRule="exact"/>
              <w:rPr>
                <w:rFonts w:ascii="宋体" w:hAnsi="宋体" w:hint="eastAsia"/>
                <w:sz w:val="24"/>
              </w:rPr>
            </w:pPr>
          </w:p>
        </w:tc>
        <w:tc>
          <w:tcPr>
            <w:tcW w:w="975" w:type="dxa"/>
          </w:tcPr>
          <w:p w:rsidR="00000000" w:rsidRDefault="004706AF">
            <w:pPr>
              <w:spacing w:line="400" w:lineRule="exact"/>
              <w:rPr>
                <w:rFonts w:ascii="宋体" w:hAnsi="宋体" w:hint="eastAsia"/>
                <w:sz w:val="24"/>
              </w:rPr>
            </w:pPr>
          </w:p>
        </w:tc>
        <w:tc>
          <w:tcPr>
            <w:tcW w:w="2400" w:type="dxa"/>
          </w:tcPr>
          <w:p w:rsidR="00000000" w:rsidRDefault="004706AF">
            <w:pPr>
              <w:spacing w:line="400" w:lineRule="exact"/>
              <w:rPr>
                <w:rFonts w:ascii="宋体" w:hAnsi="宋体" w:hint="eastAsia"/>
                <w:sz w:val="24"/>
              </w:rPr>
            </w:pPr>
          </w:p>
        </w:tc>
        <w:tc>
          <w:tcPr>
            <w:tcW w:w="2430" w:type="dxa"/>
          </w:tcPr>
          <w:p w:rsidR="00000000" w:rsidRDefault="004706AF">
            <w:pPr>
              <w:spacing w:line="400" w:lineRule="exact"/>
              <w:rPr>
                <w:rFonts w:ascii="宋体" w:hAnsi="宋体" w:hint="eastAsia"/>
                <w:sz w:val="24"/>
              </w:rPr>
            </w:pPr>
          </w:p>
        </w:tc>
        <w:tc>
          <w:tcPr>
            <w:tcW w:w="1689" w:type="dxa"/>
          </w:tcPr>
          <w:p w:rsidR="00000000" w:rsidRDefault="004706AF">
            <w:pPr>
              <w:spacing w:line="400" w:lineRule="exact"/>
              <w:rPr>
                <w:rFonts w:ascii="宋体" w:hAnsi="宋体" w:hint="eastAsia"/>
                <w:sz w:val="24"/>
              </w:rPr>
            </w:pPr>
          </w:p>
        </w:tc>
      </w:tr>
      <w:tr w:rsidR="00000000">
        <w:trPr>
          <w:cantSplit/>
          <w:trHeight w:val="1075"/>
        </w:trPr>
        <w:tc>
          <w:tcPr>
            <w:tcW w:w="7636" w:type="dxa"/>
            <w:gridSpan w:val="5"/>
            <w:vAlign w:val="center"/>
          </w:tcPr>
          <w:p w:rsidR="00000000" w:rsidRDefault="004706AF">
            <w:pPr>
              <w:spacing w:line="500" w:lineRule="exact"/>
              <w:ind w:firstLineChars="100" w:firstLine="240"/>
              <w:rPr>
                <w:rFonts w:ascii="宋体" w:hAnsi="宋体" w:hint="eastAsia"/>
                <w:sz w:val="24"/>
              </w:rPr>
            </w:pPr>
            <w:r>
              <w:rPr>
                <w:rFonts w:ascii="宋体" w:hAnsi="宋体" w:hint="eastAsia"/>
                <w:sz w:val="24"/>
              </w:rPr>
              <w:t>证书邮寄地址：</w:t>
            </w:r>
            <w:r>
              <w:rPr>
                <w:rFonts w:ascii="宋体" w:hAnsi="宋体" w:hint="eastAsia"/>
                <w:sz w:val="24"/>
                <w:u w:val="single"/>
              </w:rPr>
              <w:t xml:space="preserve">                                         </w:t>
            </w:r>
          </w:p>
          <w:p w:rsidR="00000000" w:rsidRDefault="004706AF">
            <w:pPr>
              <w:spacing w:line="500" w:lineRule="exact"/>
              <w:ind w:firstLineChars="100" w:firstLine="240"/>
              <w:rPr>
                <w:rFonts w:ascii="宋体" w:hAnsi="宋体" w:hint="eastAsia"/>
                <w:sz w:val="24"/>
              </w:rPr>
            </w:pPr>
            <w:r>
              <w:rPr>
                <w:rFonts w:ascii="宋体" w:hAnsi="宋体" w:hint="eastAsia"/>
                <w:sz w:val="24"/>
              </w:rPr>
              <w:t>收件人：</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联系电话：</w:t>
            </w:r>
            <w:r>
              <w:rPr>
                <w:rFonts w:ascii="宋体" w:hAnsi="宋体" w:hint="eastAsia"/>
                <w:sz w:val="24"/>
                <w:u w:val="single"/>
              </w:rPr>
              <w:t xml:space="preserve">                    </w:t>
            </w:r>
          </w:p>
        </w:tc>
        <w:tc>
          <w:tcPr>
            <w:tcW w:w="1689" w:type="dxa"/>
            <w:vMerge w:val="restart"/>
            <w:vAlign w:val="center"/>
          </w:tcPr>
          <w:p w:rsidR="00000000" w:rsidRDefault="004706AF">
            <w:pPr>
              <w:spacing w:line="400" w:lineRule="exact"/>
              <w:ind w:firstLineChars="150" w:firstLine="360"/>
              <w:rPr>
                <w:rFonts w:ascii="宋体" w:hAnsi="宋体" w:hint="eastAsia"/>
                <w:sz w:val="24"/>
              </w:rPr>
            </w:pPr>
            <w:r>
              <w:rPr>
                <w:rFonts w:ascii="宋体" w:hAnsi="宋体" w:hint="eastAsia"/>
                <w:sz w:val="24"/>
              </w:rPr>
              <w:t>单位盖章</w:t>
            </w:r>
          </w:p>
        </w:tc>
      </w:tr>
      <w:tr w:rsidR="00000000">
        <w:trPr>
          <w:cantSplit/>
          <w:trHeight w:val="2887"/>
        </w:trPr>
        <w:tc>
          <w:tcPr>
            <w:tcW w:w="7636" w:type="dxa"/>
            <w:gridSpan w:val="5"/>
          </w:tcPr>
          <w:p w:rsidR="00000000" w:rsidRDefault="004706AF">
            <w:pPr>
              <w:spacing w:line="400" w:lineRule="exact"/>
              <w:ind w:firstLineChars="200" w:firstLine="480"/>
              <w:rPr>
                <w:rFonts w:ascii="宋体" w:hAnsi="宋体" w:hint="eastAsia"/>
                <w:sz w:val="24"/>
              </w:rPr>
            </w:pPr>
            <w:r>
              <w:rPr>
                <w:rFonts w:ascii="宋体" w:hAnsi="宋体" w:cs="宋体" w:hint="eastAsia"/>
                <w:color w:val="000000"/>
                <w:kern w:val="0"/>
                <w:sz w:val="24"/>
              </w:rPr>
              <w:t>请连同回执表一起回传学员身份证及证件照片电子版各一份，照片质量清晰为宜。</w:t>
            </w:r>
          </w:p>
          <w:p w:rsidR="00000000" w:rsidRDefault="004706AF">
            <w:pPr>
              <w:spacing w:line="400" w:lineRule="exact"/>
              <w:rPr>
                <w:rFonts w:ascii="宋体" w:hAnsi="宋体" w:hint="eastAsia"/>
                <w:sz w:val="24"/>
              </w:rPr>
            </w:pPr>
          </w:p>
          <w:p w:rsidR="00000000" w:rsidRDefault="004706AF">
            <w:pPr>
              <w:spacing w:line="500" w:lineRule="exact"/>
              <w:jc w:val="left"/>
              <w:rPr>
                <w:rFonts w:ascii="宋体" w:hAnsi="宋体" w:cs="宋体" w:hint="eastAsia"/>
                <w:sz w:val="24"/>
              </w:rPr>
            </w:pPr>
            <w:r>
              <w:rPr>
                <w:rFonts w:ascii="宋体" w:hAnsi="宋体" w:cs="宋体" w:hint="eastAsia"/>
                <w:sz w:val="24"/>
              </w:rPr>
              <w:t>发票类型：</w:t>
            </w:r>
          </w:p>
          <w:p w:rsidR="00000000" w:rsidRDefault="004706AF">
            <w:pPr>
              <w:spacing w:line="500" w:lineRule="exact"/>
              <w:rPr>
                <w:rFonts w:ascii="宋体" w:hAnsi="宋体" w:cs="宋体" w:hint="eastAsia"/>
                <w:sz w:val="24"/>
                <w:u w:val="single"/>
              </w:rPr>
            </w:pPr>
            <w:r>
              <w:rPr>
                <w:rFonts w:ascii="宋体" w:hAnsi="宋体" w:cs="宋体" w:hint="eastAsia"/>
                <w:sz w:val="24"/>
              </w:rPr>
              <w:pict>
                <v:rect id="矩形 2" o:spid="_x0000_s1037" style="position:absolute;left:0;text-align:left;margin-left:28.4pt;margin-top:8.85pt;width:13.55pt;height:12pt;z-index:251658752" o:gfxdata="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5AYDtYAAAAHAQAA&#10;DwAAAAAAAAABACAAAAAiAAAAZHJzL2Rvd25yZXYueG1sUEsBAhQAFAAAAAgAh07iQLosYXjiAQAA&#10;zwMAAA4AAAAAAAAAAQAgAAAAJQEAAGRycy9lMm9Eb2MueG1sUEsFBgAAAAAGAAYAWQEAAHkFAAAA&#10;AA==&#10;"/>
              </w:pict>
            </w:r>
            <w:r>
              <w:rPr>
                <w:rFonts w:ascii="宋体" w:hAnsi="宋体" w:cs="宋体" w:hint="eastAsia"/>
                <w:sz w:val="24"/>
              </w:rPr>
              <w:t>普票</w:t>
            </w:r>
            <w:r>
              <w:rPr>
                <w:rFonts w:ascii="宋体" w:hAnsi="宋体" w:cs="宋体" w:hint="eastAsia"/>
                <w:sz w:val="24"/>
              </w:rPr>
              <w:t xml:space="preserve">    </w:t>
            </w:r>
            <w:r>
              <w:rPr>
                <w:rFonts w:ascii="宋体" w:hAnsi="宋体" w:cs="宋体" w:hint="eastAsia"/>
                <w:sz w:val="24"/>
                <w:u w:val="single"/>
              </w:rPr>
              <w:t>发票抬头：</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p>
          <w:p w:rsidR="00000000" w:rsidRDefault="004706AF">
            <w:pPr>
              <w:spacing w:line="500" w:lineRule="exact"/>
              <w:ind w:firstLineChars="400" w:firstLine="960"/>
              <w:jc w:val="left"/>
              <w:rPr>
                <w:rFonts w:ascii="宋体" w:hAnsi="宋体" w:cs="宋体" w:hint="eastAsia"/>
                <w:sz w:val="24"/>
              </w:rPr>
            </w:pPr>
            <w:r>
              <w:rPr>
                <w:rFonts w:ascii="宋体" w:hAnsi="宋体" w:cs="宋体" w:hint="eastAsia"/>
                <w:sz w:val="24"/>
                <w:u w:val="single"/>
              </w:rPr>
              <w:t>税号：</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r>
              <w:rPr>
                <w:rFonts w:ascii="宋体" w:hAnsi="宋体" w:hint="eastAsia"/>
                <w:sz w:val="24"/>
              </w:rPr>
              <w:t>）</w:t>
            </w:r>
          </w:p>
          <w:p w:rsidR="00000000" w:rsidRDefault="004706AF">
            <w:pPr>
              <w:spacing w:line="500" w:lineRule="exact"/>
              <w:jc w:val="left"/>
              <w:rPr>
                <w:rFonts w:ascii="宋体" w:hAnsi="宋体" w:cs="宋体" w:hint="eastAsia"/>
                <w:sz w:val="24"/>
              </w:rPr>
            </w:pPr>
            <w:r>
              <w:rPr>
                <w:rFonts w:ascii="宋体" w:hAnsi="宋体" w:cs="宋体" w:hint="eastAsia"/>
                <w:sz w:val="24"/>
              </w:rPr>
              <w:pict>
                <v:rect id="矩形 3" o:spid="_x0000_s1038" style="position:absolute;margin-left:29.15pt;margin-top:9.6pt;width:13.55pt;height:12pt;z-index:251657728" o:gfxdata="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IzMybVAAAABwEAAA8A&#10;AAAAAAAAAQAgAAAAIgAAAGRycy9kb3ducmV2LnhtbFBLAQIUABQAAAAIAIdO4kD3Mkdr4QEAAM8D&#10;AAAOAAAAAAAAAAEAIAAAACQBAABkcnMvZTJvRG9jLnhtbFBLBQYAAAAABgAGAFkBAAB3BQAAAAA=&#10;"/>
              </w:pict>
            </w:r>
            <w:r>
              <w:rPr>
                <w:rFonts w:ascii="宋体" w:hAnsi="宋体" w:cs="宋体" w:hint="eastAsia"/>
                <w:sz w:val="24"/>
              </w:rPr>
              <w:t>专票</w:t>
            </w:r>
            <w:r>
              <w:rPr>
                <w:rFonts w:ascii="宋体" w:hAnsi="宋体" w:cs="宋体" w:hint="eastAsia"/>
                <w:sz w:val="24"/>
              </w:rPr>
              <w:t xml:space="preserve">    </w:t>
            </w:r>
            <w:r>
              <w:rPr>
                <w:rFonts w:ascii="宋体" w:hAnsi="宋体" w:cs="宋体" w:hint="eastAsia"/>
                <w:sz w:val="24"/>
                <w:u w:val="single"/>
              </w:rPr>
              <w:t>发票抬头：</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p>
          <w:p w:rsidR="00000000" w:rsidRDefault="004706AF">
            <w:pPr>
              <w:spacing w:line="500" w:lineRule="exact"/>
              <w:ind w:firstLineChars="400" w:firstLine="960"/>
              <w:jc w:val="left"/>
              <w:rPr>
                <w:rFonts w:ascii="宋体" w:hAnsi="宋体" w:cs="宋体" w:hint="eastAsia"/>
                <w:sz w:val="24"/>
              </w:rPr>
            </w:pPr>
            <w:r>
              <w:rPr>
                <w:rFonts w:ascii="宋体" w:hAnsi="宋体" w:cs="宋体" w:hint="eastAsia"/>
                <w:sz w:val="24"/>
                <w:u w:val="single"/>
              </w:rPr>
              <w:t>税号：</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p>
          <w:p w:rsidR="00000000" w:rsidRDefault="004706AF">
            <w:pPr>
              <w:spacing w:line="500" w:lineRule="exact"/>
              <w:ind w:firstLineChars="400" w:firstLine="960"/>
              <w:jc w:val="left"/>
              <w:rPr>
                <w:rFonts w:ascii="宋体" w:hAnsi="宋体" w:cs="宋体" w:hint="eastAsia"/>
                <w:sz w:val="24"/>
                <w:u w:val="single"/>
              </w:rPr>
            </w:pPr>
            <w:r>
              <w:rPr>
                <w:rFonts w:ascii="宋体" w:hAnsi="宋体" w:cs="宋体" w:hint="eastAsia"/>
                <w:sz w:val="24"/>
                <w:u w:val="single"/>
              </w:rPr>
              <w:t>地址及电话：</w:t>
            </w:r>
            <w:r>
              <w:rPr>
                <w:rFonts w:ascii="宋体" w:hAnsi="宋体" w:cs="宋体" w:hint="eastAsia"/>
                <w:sz w:val="24"/>
                <w:u w:val="single"/>
              </w:rPr>
              <w:t xml:space="preserve">                                       </w:t>
            </w:r>
          </w:p>
          <w:p w:rsidR="00000000" w:rsidRDefault="004706AF">
            <w:pPr>
              <w:spacing w:line="500" w:lineRule="exact"/>
              <w:ind w:firstLineChars="400" w:firstLine="960"/>
              <w:jc w:val="left"/>
              <w:rPr>
                <w:rFonts w:ascii="宋体" w:hAnsi="宋体" w:cs="宋体" w:hint="eastAsia"/>
                <w:sz w:val="24"/>
              </w:rPr>
            </w:pP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p>
          <w:p w:rsidR="00000000" w:rsidRDefault="004706AF">
            <w:pPr>
              <w:spacing w:line="500" w:lineRule="exact"/>
              <w:ind w:firstLineChars="400" w:firstLine="960"/>
              <w:jc w:val="left"/>
              <w:rPr>
                <w:rFonts w:ascii="宋体" w:hAnsi="宋体" w:cs="宋体" w:hint="eastAsia"/>
                <w:sz w:val="24"/>
                <w:u w:val="single"/>
              </w:rPr>
            </w:pPr>
            <w:r>
              <w:rPr>
                <w:rFonts w:ascii="宋体" w:hAnsi="宋体" w:cs="宋体" w:hint="eastAsia"/>
                <w:sz w:val="24"/>
                <w:u w:val="single"/>
              </w:rPr>
              <w:t>开户行及账号：</w:t>
            </w:r>
            <w:r>
              <w:rPr>
                <w:rFonts w:ascii="宋体" w:hAnsi="宋体" w:cs="宋体" w:hint="eastAsia"/>
                <w:sz w:val="24"/>
                <w:u w:val="single"/>
              </w:rPr>
              <w:t xml:space="preserve">   </w:t>
            </w:r>
            <w:r>
              <w:rPr>
                <w:rFonts w:ascii="宋体" w:hAnsi="宋体" w:cs="宋体" w:hint="eastAsia"/>
                <w:sz w:val="24"/>
                <w:u w:val="single"/>
              </w:rPr>
              <w:t xml:space="preserve">                                  </w:t>
            </w:r>
          </w:p>
          <w:p w:rsidR="00000000" w:rsidRDefault="004706AF">
            <w:pPr>
              <w:spacing w:line="500" w:lineRule="exact"/>
              <w:ind w:firstLineChars="400" w:firstLine="960"/>
              <w:jc w:val="left"/>
              <w:rPr>
                <w:rFonts w:ascii="宋体" w:hAnsi="宋体" w:hint="eastAsia"/>
                <w:sz w:val="24"/>
              </w:rPr>
            </w:pP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必填）</w:t>
            </w:r>
            <w:r>
              <w:rPr>
                <w:rFonts w:ascii="宋体" w:hAnsi="宋体" w:cs="宋体" w:hint="eastAsia"/>
                <w:sz w:val="24"/>
              </w:rPr>
              <w:t xml:space="preserve"> </w:t>
            </w:r>
            <w:r>
              <w:rPr>
                <w:rFonts w:ascii="宋体" w:hAnsi="宋体" w:hint="eastAsia"/>
                <w:sz w:val="24"/>
              </w:rPr>
              <w:t xml:space="preserve"> </w:t>
            </w:r>
            <w:r>
              <w:rPr>
                <w:rFonts w:ascii="宋体" w:hAnsi="宋体" w:hint="eastAsia"/>
                <w:sz w:val="18"/>
                <w:szCs w:val="18"/>
                <w:u w:val="single"/>
              </w:rPr>
              <w:t>注：请务必正楷填写以免字迹不清而开错</w:t>
            </w:r>
          </w:p>
        </w:tc>
        <w:tc>
          <w:tcPr>
            <w:tcW w:w="1689" w:type="dxa"/>
            <w:vMerge/>
            <w:vAlign w:val="center"/>
          </w:tcPr>
          <w:p w:rsidR="00000000" w:rsidRDefault="004706AF">
            <w:pPr>
              <w:spacing w:line="400" w:lineRule="exact"/>
              <w:ind w:firstLineChars="150" w:firstLine="360"/>
              <w:rPr>
                <w:rFonts w:ascii="宋体" w:hAnsi="宋体" w:hint="eastAsia"/>
                <w:sz w:val="24"/>
              </w:rPr>
            </w:pPr>
          </w:p>
        </w:tc>
      </w:tr>
    </w:tbl>
    <w:p w:rsidR="004706AF" w:rsidRDefault="004706AF">
      <w:pPr>
        <w:widowControl/>
        <w:spacing w:line="400" w:lineRule="exact"/>
        <w:rPr>
          <w:rFonts w:ascii="宋体" w:hAnsi="宋体" w:hint="eastAsia"/>
          <w:kern w:val="0"/>
          <w:szCs w:val="21"/>
        </w:rPr>
      </w:pPr>
      <w:r>
        <w:rPr>
          <w:rFonts w:ascii="宋体" w:hAnsi="宋体" w:hint="eastAsia"/>
          <w:kern w:val="0"/>
          <w:sz w:val="24"/>
        </w:rPr>
        <w:t xml:space="preserve">     </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 w:val="24"/>
        </w:rPr>
        <w:t>（此表复制有效</w:t>
      </w:r>
      <w:r>
        <w:rPr>
          <w:rFonts w:ascii="宋体" w:hAnsi="宋体"/>
          <w:kern w:val="0"/>
          <w:sz w:val="24"/>
        </w:rPr>
        <w:t>）</w:t>
      </w:r>
    </w:p>
    <w:sectPr w:rsidR="004706AF">
      <w:headerReference w:type="default" r:id="rId8"/>
      <w:type w:val="continuous"/>
      <w:pgSz w:w="11906" w:h="16838"/>
      <w:pgMar w:top="1440" w:right="1418" w:bottom="1134"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6AF" w:rsidRDefault="004706AF" w:rsidP="00766B4E">
      <w:r>
        <w:separator/>
      </w:r>
    </w:p>
  </w:endnote>
  <w:endnote w:type="continuationSeparator" w:id="0">
    <w:p w:rsidR="004706AF" w:rsidRDefault="004706AF" w:rsidP="00766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6AF" w:rsidRDefault="004706AF" w:rsidP="00766B4E">
      <w:r>
        <w:separator/>
      </w:r>
    </w:p>
  </w:footnote>
  <w:footnote w:type="continuationSeparator" w:id="0">
    <w:p w:rsidR="004706AF" w:rsidRDefault="004706AF" w:rsidP="00766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06AF">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484A31"/>
    <w:multiLevelType w:val="singleLevel"/>
    <w:tmpl w:val="95484A31"/>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82E"/>
    <w:rsid w:val="00000FAB"/>
    <w:rsid w:val="00006276"/>
    <w:rsid w:val="00012871"/>
    <w:rsid w:val="000356E0"/>
    <w:rsid w:val="00037B25"/>
    <w:rsid w:val="00042B40"/>
    <w:rsid w:val="000541E0"/>
    <w:rsid w:val="00057E67"/>
    <w:rsid w:val="00060220"/>
    <w:rsid w:val="00067404"/>
    <w:rsid w:val="0007180D"/>
    <w:rsid w:val="00077C0C"/>
    <w:rsid w:val="000825DE"/>
    <w:rsid w:val="00096D79"/>
    <w:rsid w:val="000A7ACE"/>
    <w:rsid w:val="000B2B60"/>
    <w:rsid w:val="000F1DB1"/>
    <w:rsid w:val="001017C2"/>
    <w:rsid w:val="001071BA"/>
    <w:rsid w:val="001104FC"/>
    <w:rsid w:val="00116278"/>
    <w:rsid w:val="0014286E"/>
    <w:rsid w:val="00143421"/>
    <w:rsid w:val="001569A6"/>
    <w:rsid w:val="00173315"/>
    <w:rsid w:val="0018578B"/>
    <w:rsid w:val="00186778"/>
    <w:rsid w:val="00186906"/>
    <w:rsid w:val="00186AB8"/>
    <w:rsid w:val="00192262"/>
    <w:rsid w:val="001929C0"/>
    <w:rsid w:val="001A7076"/>
    <w:rsid w:val="001C035F"/>
    <w:rsid w:val="001D0AA7"/>
    <w:rsid w:val="001E3E75"/>
    <w:rsid w:val="001F2032"/>
    <w:rsid w:val="00200502"/>
    <w:rsid w:val="00202CE7"/>
    <w:rsid w:val="002210A3"/>
    <w:rsid w:val="00222488"/>
    <w:rsid w:val="00225599"/>
    <w:rsid w:val="00250432"/>
    <w:rsid w:val="00250E4B"/>
    <w:rsid w:val="00251DAE"/>
    <w:rsid w:val="00260888"/>
    <w:rsid w:val="00283F79"/>
    <w:rsid w:val="00290BB4"/>
    <w:rsid w:val="002921A2"/>
    <w:rsid w:val="00294DD3"/>
    <w:rsid w:val="002A239C"/>
    <w:rsid w:val="002B3723"/>
    <w:rsid w:val="002C0510"/>
    <w:rsid w:val="002D5921"/>
    <w:rsid w:val="0031528B"/>
    <w:rsid w:val="00317AA5"/>
    <w:rsid w:val="00330C5A"/>
    <w:rsid w:val="00334583"/>
    <w:rsid w:val="00347854"/>
    <w:rsid w:val="00353068"/>
    <w:rsid w:val="0036354E"/>
    <w:rsid w:val="00371B5E"/>
    <w:rsid w:val="00372B6B"/>
    <w:rsid w:val="00385B19"/>
    <w:rsid w:val="00385E18"/>
    <w:rsid w:val="003901C0"/>
    <w:rsid w:val="0039365A"/>
    <w:rsid w:val="003B3E90"/>
    <w:rsid w:val="003C0376"/>
    <w:rsid w:val="003D0739"/>
    <w:rsid w:val="003D43E4"/>
    <w:rsid w:val="003D5FD1"/>
    <w:rsid w:val="003D7064"/>
    <w:rsid w:val="003E60BA"/>
    <w:rsid w:val="003F7ABB"/>
    <w:rsid w:val="00411D74"/>
    <w:rsid w:val="00414EC4"/>
    <w:rsid w:val="00417061"/>
    <w:rsid w:val="00430ED7"/>
    <w:rsid w:val="00441C27"/>
    <w:rsid w:val="00446C7B"/>
    <w:rsid w:val="00451127"/>
    <w:rsid w:val="00464072"/>
    <w:rsid w:val="00465FAE"/>
    <w:rsid w:val="0046719F"/>
    <w:rsid w:val="004706AF"/>
    <w:rsid w:val="0047372C"/>
    <w:rsid w:val="0047707C"/>
    <w:rsid w:val="0048342A"/>
    <w:rsid w:val="004838B5"/>
    <w:rsid w:val="00484697"/>
    <w:rsid w:val="004B4E0F"/>
    <w:rsid w:val="004B6FE2"/>
    <w:rsid w:val="004B7312"/>
    <w:rsid w:val="004B7572"/>
    <w:rsid w:val="004D2383"/>
    <w:rsid w:val="004F5615"/>
    <w:rsid w:val="0050049D"/>
    <w:rsid w:val="005010CD"/>
    <w:rsid w:val="005064CE"/>
    <w:rsid w:val="005231E8"/>
    <w:rsid w:val="00531E1C"/>
    <w:rsid w:val="005507BA"/>
    <w:rsid w:val="005651F1"/>
    <w:rsid w:val="005866B9"/>
    <w:rsid w:val="005B342D"/>
    <w:rsid w:val="005C1403"/>
    <w:rsid w:val="005D2CC1"/>
    <w:rsid w:val="005D4B82"/>
    <w:rsid w:val="0060001E"/>
    <w:rsid w:val="00601B74"/>
    <w:rsid w:val="00611142"/>
    <w:rsid w:val="00622EBE"/>
    <w:rsid w:val="00624968"/>
    <w:rsid w:val="00627656"/>
    <w:rsid w:val="0065210B"/>
    <w:rsid w:val="006625A4"/>
    <w:rsid w:val="00684076"/>
    <w:rsid w:val="00686C73"/>
    <w:rsid w:val="006A438D"/>
    <w:rsid w:val="006A53EA"/>
    <w:rsid w:val="006B5D6F"/>
    <w:rsid w:val="006C1C9D"/>
    <w:rsid w:val="006C3856"/>
    <w:rsid w:val="006D28AF"/>
    <w:rsid w:val="006D3919"/>
    <w:rsid w:val="006D3D03"/>
    <w:rsid w:val="006D71D3"/>
    <w:rsid w:val="006E74A4"/>
    <w:rsid w:val="006F3849"/>
    <w:rsid w:val="00704B1B"/>
    <w:rsid w:val="00725004"/>
    <w:rsid w:val="00756987"/>
    <w:rsid w:val="007576CE"/>
    <w:rsid w:val="007610D3"/>
    <w:rsid w:val="00764006"/>
    <w:rsid w:val="00783317"/>
    <w:rsid w:val="00787164"/>
    <w:rsid w:val="00793381"/>
    <w:rsid w:val="00793F33"/>
    <w:rsid w:val="0079489C"/>
    <w:rsid w:val="007C042D"/>
    <w:rsid w:val="007C04C5"/>
    <w:rsid w:val="007C6999"/>
    <w:rsid w:val="007C6A93"/>
    <w:rsid w:val="007D6AA8"/>
    <w:rsid w:val="0080528F"/>
    <w:rsid w:val="0080625C"/>
    <w:rsid w:val="00815CE1"/>
    <w:rsid w:val="00827DF6"/>
    <w:rsid w:val="00835AF4"/>
    <w:rsid w:val="00837C8B"/>
    <w:rsid w:val="008443EA"/>
    <w:rsid w:val="00846820"/>
    <w:rsid w:val="00864580"/>
    <w:rsid w:val="00870739"/>
    <w:rsid w:val="00893085"/>
    <w:rsid w:val="008970C3"/>
    <w:rsid w:val="008A1389"/>
    <w:rsid w:val="008A1B2A"/>
    <w:rsid w:val="008A298E"/>
    <w:rsid w:val="008B0131"/>
    <w:rsid w:val="008C6D4A"/>
    <w:rsid w:val="008C7008"/>
    <w:rsid w:val="008C7D3C"/>
    <w:rsid w:val="008E0A71"/>
    <w:rsid w:val="008F111D"/>
    <w:rsid w:val="008F65E3"/>
    <w:rsid w:val="008F7F30"/>
    <w:rsid w:val="009012A0"/>
    <w:rsid w:val="00902334"/>
    <w:rsid w:val="00910865"/>
    <w:rsid w:val="009210F8"/>
    <w:rsid w:val="0093626B"/>
    <w:rsid w:val="00937186"/>
    <w:rsid w:val="00957AB1"/>
    <w:rsid w:val="00984AFB"/>
    <w:rsid w:val="009A1713"/>
    <w:rsid w:val="009A3909"/>
    <w:rsid w:val="009A4934"/>
    <w:rsid w:val="009A7138"/>
    <w:rsid w:val="009C06D3"/>
    <w:rsid w:val="009E765B"/>
    <w:rsid w:val="009E7930"/>
    <w:rsid w:val="009F32C4"/>
    <w:rsid w:val="00A077C7"/>
    <w:rsid w:val="00A34B2F"/>
    <w:rsid w:val="00A4017F"/>
    <w:rsid w:val="00A73087"/>
    <w:rsid w:val="00A82504"/>
    <w:rsid w:val="00A95BFE"/>
    <w:rsid w:val="00A96AC6"/>
    <w:rsid w:val="00AB0FD3"/>
    <w:rsid w:val="00AC6DC1"/>
    <w:rsid w:val="00AD0D4A"/>
    <w:rsid w:val="00AD531A"/>
    <w:rsid w:val="00AE7A56"/>
    <w:rsid w:val="00AF204A"/>
    <w:rsid w:val="00AF77D9"/>
    <w:rsid w:val="00B13D7E"/>
    <w:rsid w:val="00B20C16"/>
    <w:rsid w:val="00B24820"/>
    <w:rsid w:val="00B34F44"/>
    <w:rsid w:val="00B37478"/>
    <w:rsid w:val="00B435CD"/>
    <w:rsid w:val="00B52159"/>
    <w:rsid w:val="00B67807"/>
    <w:rsid w:val="00BA2918"/>
    <w:rsid w:val="00BC79CE"/>
    <w:rsid w:val="00BD278F"/>
    <w:rsid w:val="00BD5D16"/>
    <w:rsid w:val="00BE1AE9"/>
    <w:rsid w:val="00BE5084"/>
    <w:rsid w:val="00BE7E8F"/>
    <w:rsid w:val="00BF574E"/>
    <w:rsid w:val="00BF5C9D"/>
    <w:rsid w:val="00C120D5"/>
    <w:rsid w:val="00C1626A"/>
    <w:rsid w:val="00C16887"/>
    <w:rsid w:val="00C242D9"/>
    <w:rsid w:val="00C25B77"/>
    <w:rsid w:val="00C272B1"/>
    <w:rsid w:val="00C42462"/>
    <w:rsid w:val="00C50969"/>
    <w:rsid w:val="00C838F9"/>
    <w:rsid w:val="00C94581"/>
    <w:rsid w:val="00CB19E7"/>
    <w:rsid w:val="00CB5859"/>
    <w:rsid w:val="00CE1348"/>
    <w:rsid w:val="00CF454F"/>
    <w:rsid w:val="00D462F8"/>
    <w:rsid w:val="00D52988"/>
    <w:rsid w:val="00D553C3"/>
    <w:rsid w:val="00D60903"/>
    <w:rsid w:val="00D6228B"/>
    <w:rsid w:val="00D63AE0"/>
    <w:rsid w:val="00D6513E"/>
    <w:rsid w:val="00DA326D"/>
    <w:rsid w:val="00DB25F4"/>
    <w:rsid w:val="00DC1DFA"/>
    <w:rsid w:val="00DC4A9F"/>
    <w:rsid w:val="00DC6AC9"/>
    <w:rsid w:val="00DD0BF2"/>
    <w:rsid w:val="00DD231A"/>
    <w:rsid w:val="00DD2F5B"/>
    <w:rsid w:val="00DE4266"/>
    <w:rsid w:val="00DF0CD4"/>
    <w:rsid w:val="00DF6238"/>
    <w:rsid w:val="00E00AA8"/>
    <w:rsid w:val="00E0356C"/>
    <w:rsid w:val="00E05143"/>
    <w:rsid w:val="00E45928"/>
    <w:rsid w:val="00E47252"/>
    <w:rsid w:val="00E61AE9"/>
    <w:rsid w:val="00E732B9"/>
    <w:rsid w:val="00E80C48"/>
    <w:rsid w:val="00EA353B"/>
    <w:rsid w:val="00EA5733"/>
    <w:rsid w:val="00EA72F2"/>
    <w:rsid w:val="00EB11DB"/>
    <w:rsid w:val="00EB54A1"/>
    <w:rsid w:val="00EC1A1F"/>
    <w:rsid w:val="00EE0C76"/>
    <w:rsid w:val="00EE6C86"/>
    <w:rsid w:val="00EE6CED"/>
    <w:rsid w:val="00EF2B25"/>
    <w:rsid w:val="00F1682E"/>
    <w:rsid w:val="00F2036C"/>
    <w:rsid w:val="00F31732"/>
    <w:rsid w:val="00F52008"/>
    <w:rsid w:val="00F53A52"/>
    <w:rsid w:val="00F61F58"/>
    <w:rsid w:val="00F71787"/>
    <w:rsid w:val="00F72A33"/>
    <w:rsid w:val="00F771B5"/>
    <w:rsid w:val="00FA6BEA"/>
    <w:rsid w:val="00FC3452"/>
    <w:rsid w:val="00FD1218"/>
    <w:rsid w:val="043C4668"/>
    <w:rsid w:val="0650485F"/>
    <w:rsid w:val="089E5A9E"/>
    <w:rsid w:val="08D05250"/>
    <w:rsid w:val="08D54135"/>
    <w:rsid w:val="0CF1667E"/>
    <w:rsid w:val="147D6280"/>
    <w:rsid w:val="1615066C"/>
    <w:rsid w:val="16555F90"/>
    <w:rsid w:val="189463E5"/>
    <w:rsid w:val="28016061"/>
    <w:rsid w:val="299D31F4"/>
    <w:rsid w:val="29EE4678"/>
    <w:rsid w:val="3817117E"/>
    <w:rsid w:val="39313ED2"/>
    <w:rsid w:val="3F8957A2"/>
    <w:rsid w:val="41DD2F66"/>
    <w:rsid w:val="44BF1D88"/>
    <w:rsid w:val="57360A84"/>
    <w:rsid w:val="6F9B2E5E"/>
    <w:rsid w:val="71237F7F"/>
    <w:rsid w:val="7F9B47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hAnsi="Arial"/>
      <w:bCs/>
      <w:sz w:val="28"/>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page number"/>
    <w:basedOn w:val="a0"/>
  </w:style>
  <w:style w:type="character" w:styleId="a5">
    <w:name w:val="FollowedHyperlink"/>
    <w:basedOn w:val="a0"/>
    <w:rPr>
      <w:color w:val="800080"/>
      <w:u w:val="single"/>
    </w:rPr>
  </w:style>
  <w:style w:type="character" w:styleId="a6">
    <w:name w:val="Hyperlink"/>
    <w:basedOn w:val="a0"/>
    <w:rPr>
      <w:color w:val="0000FF"/>
      <w:u w:val="single"/>
    </w:rPr>
  </w:style>
  <w:style w:type="character" w:customStyle="1" w:styleId="3Char">
    <w:name w:val="标题 3 Char"/>
    <w:basedOn w:val="a0"/>
    <w:link w:val="3"/>
    <w:rPr>
      <w:rFonts w:eastAsia="宋体"/>
      <w:b/>
      <w:bCs/>
      <w:kern w:val="2"/>
      <w:sz w:val="32"/>
      <w:szCs w:val="32"/>
      <w:lang w:val="en-US" w:eastAsia="zh-CN" w:bidi="ar-SA"/>
    </w:rPr>
  </w:style>
  <w:style w:type="paragraph" w:styleId="20">
    <w:name w:val="toc 2"/>
    <w:basedOn w:val="a"/>
    <w:next w:val="a"/>
    <w:semiHidden/>
    <w:pPr>
      <w:spacing w:line="300" w:lineRule="exact"/>
      <w:ind w:leftChars="-1" w:left="-2"/>
    </w:pPr>
    <w:rPr>
      <w:rFonts w:ascii="宋体" w:hAnsi="宋体"/>
      <w:bCs/>
      <w:color w:val="000000"/>
      <w:kern w:val="0"/>
      <w:szCs w:val="21"/>
      <w:lang w:val="en-US" w:eastAsia="zh-CN"/>
    </w:rPr>
  </w:style>
  <w:style w:type="paragraph" w:styleId="30">
    <w:name w:val="toc 3"/>
    <w:basedOn w:val="a"/>
    <w:next w:val="a"/>
    <w:semiHidden/>
    <w:pPr>
      <w:ind w:left="210"/>
      <w:jc w:val="left"/>
    </w:pPr>
    <w:rPr>
      <w:sz w:val="20"/>
      <w:szCs w:val="20"/>
    </w:rPr>
  </w:style>
  <w:style w:type="paragraph" w:styleId="a7">
    <w:name w:val="Body Text Indent"/>
    <w:basedOn w:val="a"/>
    <w:pPr>
      <w:ind w:firstLineChars="192" w:firstLine="538"/>
    </w:pPr>
    <w:rPr>
      <w:sz w:val="28"/>
    </w:rPr>
  </w:style>
  <w:style w:type="paragraph" w:styleId="a8">
    <w:name w:val="footer"/>
    <w:basedOn w:val="a"/>
    <w:pPr>
      <w:tabs>
        <w:tab w:val="center" w:pos="4153"/>
        <w:tab w:val="right" w:pos="8306"/>
      </w:tabs>
      <w:snapToGrid w:val="0"/>
      <w:jc w:val="left"/>
    </w:pPr>
    <w:rPr>
      <w:sz w:val="18"/>
      <w:szCs w:val="18"/>
    </w:rPr>
  </w:style>
  <w:style w:type="paragraph" w:styleId="21">
    <w:name w:val="Body Text Indent 2"/>
    <w:basedOn w:val="a"/>
    <w:pPr>
      <w:spacing w:after="120" w:line="480" w:lineRule="auto"/>
      <w:ind w:leftChars="200" w:left="420"/>
    </w:pPr>
  </w:style>
  <w:style w:type="paragraph" w:styleId="10">
    <w:name w:val="toc 1"/>
    <w:basedOn w:val="a"/>
    <w:next w:val="a"/>
    <w:semiHidden/>
    <w:pPr>
      <w:spacing w:before="360"/>
      <w:jc w:val="left"/>
    </w:pPr>
    <w:rPr>
      <w:rFonts w:ascii="Arial" w:hAnsi="Arial" w:cs="Arial"/>
      <w:b/>
      <w:bCs/>
      <w:caps/>
      <w:sz w:val="24"/>
    </w:rPr>
  </w:style>
  <w:style w:type="paragraph" w:styleId="a9">
    <w:name w:val="Date"/>
    <w:basedOn w:val="a"/>
    <w:next w:val="a"/>
    <w:pPr>
      <w:ind w:leftChars="2500" w:left="100"/>
    </w:p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Normal (Web)"/>
    <w:basedOn w:val="a"/>
    <w:pPr>
      <w:widowControl/>
      <w:spacing w:before="100" w:beforeAutospacing="1" w:after="100" w:afterAutospacing="1"/>
      <w:jc w:val="left"/>
    </w:pPr>
    <w:rPr>
      <w:rFonts w:ascii="宋体" w:hAnsi="宋体" w:cs="宋体"/>
      <w:kern w:val="0"/>
      <w:sz w:val="24"/>
    </w:rPr>
  </w:style>
  <w:style w:type="paragraph" w:customStyle="1" w:styleId="p0">
    <w:name w:val="p0"/>
    <w:basedOn w:val="a"/>
    <w:pPr>
      <w:widowControl/>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wlei@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358</Words>
  <Characters>2043</Characters>
  <Application>Microsoft Office Word</Application>
  <DocSecurity>0</DocSecurity>
  <PresentationFormat/>
  <Lines>17</Lines>
  <Paragraphs>4</Paragraphs>
  <Slides>0</Slides>
  <Notes>0</Notes>
  <HiddenSlides>0</HiddenSlides>
  <MMClips>0</MMClips>
  <ScaleCrop>false</ScaleCrop>
  <Company>WwW.YlmF.CoM</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中国设备管理协会</dc:title>
  <dc:creator>YlmF</dc:creator>
  <cp:lastModifiedBy>Administrator</cp:lastModifiedBy>
  <cp:revision>2</cp:revision>
  <cp:lastPrinted>2011-08-19T02:57:00Z</cp:lastPrinted>
  <dcterms:created xsi:type="dcterms:W3CDTF">2018-02-24T02:31:00Z</dcterms:created>
  <dcterms:modified xsi:type="dcterms:W3CDTF">2018-02-24T02:31:00Z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