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D7" w:rsidRDefault="00686A19">
      <w:pPr>
        <w:spacing w:line="680" w:lineRule="exact"/>
        <w:jc w:val="center"/>
        <w:rPr>
          <w:rFonts w:ascii="黑体" w:eastAsia="黑体" w:hAnsi="黑体" w:cs="黑体"/>
          <w:bCs/>
          <w:sz w:val="44"/>
          <w:szCs w:val="44"/>
        </w:rPr>
      </w:pPr>
      <w:r>
        <w:rPr>
          <w:rFonts w:ascii="黑体" w:eastAsia="黑体" w:hAnsi="黑体" w:cs="黑体" w:hint="eastAsia"/>
          <w:bCs/>
          <w:sz w:val="44"/>
          <w:szCs w:val="44"/>
        </w:rPr>
        <w:t>关于举办工业企业供用电及继电保护研修班的通知</w:t>
      </w:r>
    </w:p>
    <w:p w:rsidR="00FE3BD7" w:rsidRDefault="00FE3BD7">
      <w:pPr>
        <w:spacing w:line="300" w:lineRule="exact"/>
        <w:rPr>
          <w:rFonts w:ascii="宋体" w:hAnsi="宋体" w:cs="宋体"/>
          <w:b/>
          <w:bCs/>
          <w:kern w:val="0"/>
          <w:sz w:val="24"/>
        </w:rPr>
      </w:pPr>
    </w:p>
    <w:p w:rsidR="00FE3BD7" w:rsidRDefault="00686A19">
      <w:pPr>
        <w:spacing w:line="480" w:lineRule="exact"/>
        <w:rPr>
          <w:rFonts w:ascii="宋体" w:hAnsi="宋体" w:cs="宋体"/>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FE3BD7" w:rsidRDefault="00686A19">
      <w:pPr>
        <w:pStyle w:val="a6"/>
        <w:spacing w:before="0" w:beforeAutospacing="0" w:after="0" w:afterAutospacing="0" w:line="440" w:lineRule="exact"/>
        <w:ind w:firstLineChars="200" w:firstLine="480"/>
        <w:rPr>
          <w:rFonts w:cs="宋体"/>
        </w:rPr>
      </w:pPr>
      <w:r>
        <w:rPr>
          <w:rFonts w:cs="宋体" w:hint="eastAsia"/>
          <w:color w:val="000000"/>
        </w:rPr>
        <w:t>为进一步夯实安全生产基础，加大对企业继电保护人员的培养力度，提升继电保护专业人员技术水平，我中心特举办此次培训。本次培训内容充实，紧贴现场实际需要，从继电保护专业发展大方向到具体技术工作都进行了深入细致的讲解和指导。通过本次培训，各企业继电保护人员能够更好的把握专业发展动向，更新专业知识，拓宽解决技术问题的思路，切实提高技术人员的专业技能水平，不断促进各企业机组可靠性和专业基础管理水平的提升。</w:t>
      </w:r>
      <w:r>
        <w:rPr>
          <w:rFonts w:cs="宋体" w:hint="eastAsia"/>
          <w:b/>
        </w:rPr>
        <w:t>本次培训</w:t>
      </w:r>
      <w:r>
        <w:rPr>
          <w:rFonts w:cs="宋体" w:hint="eastAsia"/>
          <w:b/>
          <w:color w:val="000000"/>
        </w:rPr>
        <w:t>经考评通过后颁发证书。</w:t>
      </w:r>
      <w:r w:rsidR="00FE3BD7" w:rsidRPr="00FE3BD7">
        <w:rPr>
          <w:rFonts w:cs="宋体" w:hint="eastAsia"/>
        </w:rPr>
        <w:fldChar w:fldCharType="begin"/>
      </w:r>
      <w:r>
        <w:rPr>
          <w:rFonts w:cs="宋体" w:hint="eastAsia"/>
        </w:rPr>
        <w:instrText xml:space="preserve"> TOC \o "1-3" \h \z \u </w:instrText>
      </w:r>
      <w:r w:rsidR="00FE3BD7" w:rsidRPr="00FE3BD7">
        <w:rPr>
          <w:rFonts w:cs="宋体" w:hint="eastAsia"/>
        </w:rPr>
        <w:fldChar w:fldCharType="separate"/>
      </w:r>
    </w:p>
    <w:p w:rsidR="00FE3BD7" w:rsidRDefault="00FE3BD7">
      <w:pPr>
        <w:shd w:val="clear" w:color="auto" w:fill="FFFFFF"/>
        <w:spacing w:line="440" w:lineRule="exact"/>
        <w:rPr>
          <w:rFonts w:ascii="宋体" w:hAnsi="宋体" w:cs="宋体"/>
          <w:b/>
          <w:bCs/>
          <w:color w:val="000000"/>
          <w:kern w:val="0"/>
          <w:sz w:val="24"/>
        </w:rPr>
      </w:pPr>
      <w:r>
        <w:rPr>
          <w:rFonts w:ascii="宋体" w:hAnsi="宋体" w:cs="宋体" w:hint="eastAsia"/>
          <w:b/>
          <w:i/>
          <w:iCs/>
          <w:caps/>
          <w:sz w:val="24"/>
        </w:rPr>
        <w:fldChar w:fldCharType="end"/>
      </w:r>
      <w:r w:rsidR="00686A19">
        <w:rPr>
          <w:rFonts w:ascii="宋体" w:hAnsi="宋体" w:cs="宋体"/>
          <w:b/>
          <w:bCs/>
          <w:color w:val="000000"/>
          <w:kern w:val="0"/>
          <w:sz w:val="24"/>
        </w:rPr>
        <w:t>一、时间 </w:t>
      </w:r>
      <w:r w:rsidR="00686A19">
        <w:rPr>
          <w:rFonts w:ascii="宋体" w:hAnsi="宋体" w:cs="宋体" w:hint="eastAsia"/>
          <w:b/>
          <w:bCs/>
          <w:color w:val="000000"/>
          <w:kern w:val="0"/>
          <w:sz w:val="24"/>
        </w:rPr>
        <w:t xml:space="preserve"> 2</w:t>
      </w:r>
      <w:r w:rsidR="00686A19">
        <w:rPr>
          <w:rStyle w:val="a3"/>
          <w:rFonts w:ascii="宋体" w:hAnsi="宋体"/>
          <w:bCs w:val="0"/>
          <w:color w:val="000000"/>
          <w:sz w:val="24"/>
        </w:rPr>
        <w:t>0</w:t>
      </w:r>
      <w:r w:rsidR="00686A19">
        <w:rPr>
          <w:rStyle w:val="a3"/>
          <w:rFonts w:ascii="宋体" w:hAnsi="宋体" w:hint="eastAsia"/>
          <w:bCs w:val="0"/>
          <w:color w:val="000000"/>
          <w:sz w:val="24"/>
        </w:rPr>
        <w:t>18</w:t>
      </w:r>
      <w:r w:rsidR="00686A19">
        <w:rPr>
          <w:rStyle w:val="a3"/>
          <w:rFonts w:ascii="宋体" w:hAnsi="宋体"/>
          <w:bCs w:val="0"/>
          <w:color w:val="000000"/>
          <w:sz w:val="24"/>
        </w:rPr>
        <w:t>年</w:t>
      </w:r>
      <w:r w:rsidR="00686A19">
        <w:rPr>
          <w:rStyle w:val="a3"/>
          <w:rFonts w:ascii="宋体" w:hAnsi="宋体" w:hint="eastAsia"/>
          <w:bCs w:val="0"/>
          <w:color w:val="000000"/>
          <w:sz w:val="24"/>
        </w:rPr>
        <w:t>4</w:t>
      </w:r>
      <w:r w:rsidR="00686A19">
        <w:rPr>
          <w:rStyle w:val="a3"/>
          <w:rFonts w:ascii="宋体" w:hAnsi="宋体"/>
          <w:bCs w:val="0"/>
          <w:color w:val="000000"/>
          <w:sz w:val="24"/>
        </w:rPr>
        <w:t>月</w:t>
      </w:r>
      <w:r w:rsidR="00686A19">
        <w:rPr>
          <w:rStyle w:val="a3"/>
          <w:rFonts w:ascii="宋体" w:hAnsi="宋体" w:hint="eastAsia"/>
          <w:bCs w:val="0"/>
          <w:color w:val="000000"/>
          <w:sz w:val="24"/>
        </w:rPr>
        <w:t>24日－25</w:t>
      </w:r>
      <w:r w:rsidR="00686A19">
        <w:rPr>
          <w:rStyle w:val="a3"/>
          <w:rFonts w:ascii="宋体" w:hAnsi="宋体"/>
          <w:bCs w:val="0"/>
          <w:color w:val="000000"/>
          <w:sz w:val="24"/>
        </w:rPr>
        <w:t>日</w:t>
      </w:r>
      <w:r w:rsidR="00686A19">
        <w:rPr>
          <w:rStyle w:val="a3"/>
          <w:rFonts w:ascii="宋体" w:hAnsi="宋体" w:hint="eastAsia"/>
          <w:bCs w:val="0"/>
          <w:color w:val="000000"/>
          <w:sz w:val="24"/>
        </w:rPr>
        <w:t>，23</w:t>
      </w:r>
      <w:r w:rsidR="00686A19">
        <w:rPr>
          <w:rStyle w:val="a3"/>
          <w:rFonts w:ascii="宋体" w:hAnsi="宋体"/>
          <w:bCs w:val="0"/>
          <w:color w:val="000000"/>
          <w:sz w:val="24"/>
        </w:rPr>
        <w:t>日</w:t>
      </w:r>
      <w:r w:rsidR="00686A19">
        <w:rPr>
          <w:rStyle w:val="a3"/>
          <w:rFonts w:ascii="宋体" w:hAnsi="宋体" w:hint="eastAsia"/>
          <w:bCs w:val="0"/>
          <w:color w:val="000000"/>
          <w:sz w:val="24"/>
        </w:rPr>
        <w:t>全天</w:t>
      </w:r>
      <w:r w:rsidR="00686A19">
        <w:rPr>
          <w:rStyle w:val="a3"/>
          <w:rFonts w:ascii="宋体" w:hAnsi="宋体"/>
          <w:bCs w:val="0"/>
          <w:color w:val="000000"/>
          <w:sz w:val="24"/>
        </w:rPr>
        <w:t>报到</w:t>
      </w:r>
      <w:r w:rsidR="00686A19">
        <w:rPr>
          <w:rStyle w:val="a3"/>
          <w:rFonts w:ascii="宋体" w:hAnsi="宋体" w:hint="eastAsia"/>
          <w:bCs w:val="0"/>
          <w:color w:val="000000"/>
          <w:sz w:val="24"/>
        </w:rPr>
        <w:t>。</w:t>
      </w:r>
    </w:p>
    <w:p w:rsidR="00FE3BD7" w:rsidRDefault="00686A19">
      <w:pPr>
        <w:numPr>
          <w:ilvl w:val="0"/>
          <w:numId w:val="1"/>
        </w:numPr>
        <w:shd w:val="clear" w:color="auto" w:fill="FFFFFF"/>
        <w:spacing w:line="440" w:lineRule="exact"/>
        <w:rPr>
          <w:rFonts w:ascii="宋体" w:hAnsi="宋体" w:cs="宋体"/>
          <w:b/>
          <w:bCs/>
          <w:color w:val="000000"/>
          <w:kern w:val="0"/>
          <w:sz w:val="24"/>
        </w:rPr>
      </w:pPr>
      <w:r>
        <w:rPr>
          <w:rFonts w:ascii="宋体" w:hAnsi="宋体" w:cs="宋体"/>
          <w:b/>
          <w:bCs/>
          <w:color w:val="000000"/>
          <w:kern w:val="0"/>
          <w:sz w:val="24"/>
        </w:rPr>
        <w:t>地点 </w:t>
      </w:r>
      <w:r>
        <w:rPr>
          <w:rFonts w:ascii="宋体" w:hAnsi="宋体" w:cs="宋体" w:hint="eastAsia"/>
          <w:b/>
          <w:bCs/>
          <w:color w:val="000000"/>
          <w:kern w:val="0"/>
          <w:sz w:val="24"/>
        </w:rPr>
        <w:t xml:space="preserve"> 江苏·无锡</w:t>
      </w:r>
    </w:p>
    <w:p w:rsidR="00FE3BD7" w:rsidRDefault="00686A19">
      <w:pPr>
        <w:spacing w:line="440" w:lineRule="exact"/>
        <w:rPr>
          <w:rFonts w:ascii="宋体" w:hAnsi="宋体" w:cs="宋体"/>
          <w:b/>
          <w:sz w:val="24"/>
        </w:rPr>
      </w:pPr>
      <w:r>
        <w:rPr>
          <w:rFonts w:ascii="宋体" w:hAnsi="宋体" w:cs="宋体" w:hint="eastAsia"/>
          <w:b/>
          <w:sz w:val="24"/>
        </w:rPr>
        <w:t>三、培训内容</w:t>
      </w:r>
    </w:p>
    <w:p w:rsidR="00FE3BD7" w:rsidRDefault="00686A19">
      <w:pPr>
        <w:tabs>
          <w:tab w:val="left" w:pos="630"/>
        </w:tabs>
        <w:spacing w:line="440" w:lineRule="exact"/>
        <w:ind w:firstLineChars="200" w:firstLine="482"/>
        <w:jc w:val="left"/>
        <w:rPr>
          <w:rFonts w:ascii="宋体" w:hAnsi="宋体" w:cs="宋体"/>
          <w:b/>
          <w:kern w:val="0"/>
          <w:sz w:val="24"/>
        </w:rPr>
      </w:pPr>
      <w:r>
        <w:rPr>
          <w:rFonts w:ascii="宋体" w:hAnsi="宋体" w:cs="宋体" w:hint="eastAsia"/>
          <w:b/>
          <w:kern w:val="0"/>
          <w:sz w:val="24"/>
        </w:rPr>
        <w:t>（一）继电保护基本原理配置原则</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1、继电保护各种故障的特征；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2、继电保护的基本原理及保护装置的基本构成；</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3、对继电保护的基本要求；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4、变压器保护配置；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5、线路保护配置；</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6、母线保护配置；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7、电动机保护配置；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8、电容器保护配置；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9、发电机保护配置。</w:t>
      </w:r>
    </w:p>
    <w:p w:rsidR="00FE3BD7" w:rsidRDefault="00686A19">
      <w:pPr>
        <w:tabs>
          <w:tab w:val="left" w:pos="630"/>
        </w:tabs>
        <w:spacing w:line="440" w:lineRule="exact"/>
        <w:jc w:val="left"/>
        <w:rPr>
          <w:rFonts w:ascii="宋体" w:hAnsi="宋体" w:cs="宋体"/>
          <w:b/>
          <w:sz w:val="24"/>
        </w:rPr>
      </w:pPr>
      <w:r>
        <w:rPr>
          <w:rFonts w:ascii="宋体" w:hAnsi="宋体" w:cs="宋体" w:hint="eastAsia"/>
          <w:b/>
          <w:sz w:val="24"/>
        </w:rPr>
        <w:t xml:space="preserve">    （二）微机保护构成特点与运行维护</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1、微机保护的构成、特点；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2、微机保护装置共性的调试项目；</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3、保证微机保护装置正确动作的保证；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4、微机保护装置的运行维护。</w:t>
      </w:r>
    </w:p>
    <w:p w:rsidR="00FE3BD7" w:rsidRDefault="00686A19">
      <w:pPr>
        <w:tabs>
          <w:tab w:val="left" w:pos="210"/>
          <w:tab w:val="left" w:pos="420"/>
        </w:tabs>
        <w:spacing w:line="440" w:lineRule="exact"/>
        <w:jc w:val="left"/>
        <w:rPr>
          <w:rFonts w:ascii="宋体" w:hAnsi="宋体" w:cs="宋体"/>
          <w:b/>
          <w:sz w:val="24"/>
        </w:rPr>
      </w:pPr>
      <w:r>
        <w:rPr>
          <w:rFonts w:ascii="宋体" w:hAnsi="宋体" w:cs="宋体" w:hint="eastAsia"/>
          <w:b/>
          <w:sz w:val="24"/>
        </w:rPr>
        <w:t xml:space="preserve">    （三）微机变压器保护</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1、变压器差动速断保护的原理及整定计算；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lastRenderedPageBreak/>
        <w:t>2、微机变压器差动速断保护的检验调试；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3、变压器比率差动保护的原理及整定计算；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4、微机变压器比率差动保护的检验调试；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5、变压器复合电压闭锁的过流保护的原理及整定计算；</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6、微机变压器复合电压闭锁的过流保护的检验调试；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7、变压器接地保护的原理及整定计算；</w:t>
      </w:r>
    </w:p>
    <w:p w:rsidR="00FE3BD7" w:rsidRDefault="00686A19">
      <w:pPr>
        <w:spacing w:line="440" w:lineRule="exact"/>
        <w:ind w:firstLineChars="400" w:firstLine="960"/>
        <w:jc w:val="left"/>
        <w:rPr>
          <w:rFonts w:ascii="宋体" w:hAnsi="宋体" w:cs="宋体"/>
          <w:b/>
          <w:sz w:val="24"/>
        </w:rPr>
      </w:pPr>
      <w:r>
        <w:rPr>
          <w:rFonts w:ascii="宋体" w:hAnsi="宋体" w:cs="宋体" w:hint="eastAsia"/>
          <w:sz w:val="24"/>
        </w:rPr>
        <w:t>8、微机变压器接地保护的检验调试等。</w:t>
      </w:r>
    </w:p>
    <w:p w:rsidR="00FE3BD7" w:rsidRDefault="00686A19">
      <w:pPr>
        <w:tabs>
          <w:tab w:val="left" w:pos="630"/>
        </w:tabs>
        <w:spacing w:line="440" w:lineRule="exact"/>
        <w:ind w:firstLineChars="200" w:firstLine="482"/>
        <w:jc w:val="left"/>
        <w:rPr>
          <w:rFonts w:ascii="宋体" w:hAnsi="宋体" w:cs="宋体"/>
          <w:b/>
          <w:sz w:val="24"/>
        </w:rPr>
      </w:pPr>
      <w:r>
        <w:rPr>
          <w:rFonts w:ascii="宋体" w:hAnsi="宋体" w:cs="宋体" w:hint="eastAsia"/>
          <w:b/>
          <w:sz w:val="24"/>
        </w:rPr>
        <w:t>（四）微机电动机保护</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1、电动机的故障及保护的配置；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2、微机电动机综合保护的功能；</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3、微机电动机综合保护的整定计算；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4、微机电动机保护的检验调试。</w:t>
      </w:r>
    </w:p>
    <w:p w:rsidR="00FE3BD7" w:rsidRDefault="00686A19">
      <w:pPr>
        <w:spacing w:line="440" w:lineRule="exact"/>
        <w:jc w:val="left"/>
        <w:rPr>
          <w:rFonts w:ascii="宋体" w:hAnsi="宋体" w:cs="宋体"/>
          <w:b/>
          <w:sz w:val="24"/>
        </w:rPr>
      </w:pPr>
      <w:r>
        <w:rPr>
          <w:rFonts w:ascii="宋体" w:hAnsi="宋体" w:cs="宋体" w:hint="eastAsia"/>
          <w:b/>
          <w:sz w:val="24"/>
        </w:rPr>
        <w:t xml:space="preserve">    （五）微机发电机变压器组保护</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1、发电机的故障及保护的配置；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2、发电机（发变组）比率差动保护的整定计算；</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3、微机发电机（发变组）比率差动保护的检验调试；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4、发电机定子绕组横差保的整定计算；</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5、微机发电机定子绕组横差保护的检验调试；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6、发电机定子绕组复合电压闭锁过电流保护的整定计算；</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7、微机发电机定子绕组复合电压闭锁过电流保护的检验调试；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8、发电机定子绕组匝间短路保护的整定计算；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9、微机发电机定子绕组匝间短路保护的检验调试；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10、发电机定子绕组接地保护的整定计算；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11、微机发电机定子绕组接地保护的检验调试；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12、发电机转子绕组接地保护的整定计算；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13、微机发电机转子绕组接地保护的检验调试；</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14、发电机失磁保护的整定计算；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15、微机发电机失磁保护的检验调试；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 xml:space="preserve">16、发电机失步保护的整定计算；              </w:t>
      </w:r>
    </w:p>
    <w:p w:rsidR="00FE3BD7" w:rsidRDefault="00686A19">
      <w:pPr>
        <w:spacing w:line="440" w:lineRule="exact"/>
        <w:ind w:firstLineChars="400" w:firstLine="960"/>
        <w:jc w:val="left"/>
        <w:rPr>
          <w:rFonts w:ascii="宋体" w:hAnsi="宋体" w:cs="宋体"/>
          <w:sz w:val="24"/>
        </w:rPr>
      </w:pPr>
      <w:r>
        <w:rPr>
          <w:rFonts w:ascii="宋体" w:hAnsi="宋体" w:cs="宋体" w:hint="eastAsia"/>
          <w:sz w:val="24"/>
        </w:rPr>
        <w:t>17、微机发电机失步保护的检验调试等。</w:t>
      </w:r>
    </w:p>
    <w:p w:rsidR="00FE3BD7" w:rsidRDefault="00686A19">
      <w:pPr>
        <w:widowControl/>
        <w:spacing w:line="440" w:lineRule="exact"/>
        <w:rPr>
          <w:rFonts w:ascii="宋体" w:hAnsi="宋体" w:cs="宋体"/>
          <w:b/>
          <w:bCs/>
          <w:kern w:val="0"/>
          <w:sz w:val="24"/>
        </w:rPr>
      </w:pPr>
      <w:r>
        <w:rPr>
          <w:rFonts w:ascii="宋体" w:hAnsi="宋体" w:cs="宋体" w:hint="eastAsia"/>
          <w:b/>
          <w:bCs/>
          <w:kern w:val="0"/>
          <w:sz w:val="24"/>
        </w:rPr>
        <w:t>四</w:t>
      </w:r>
      <w:r>
        <w:rPr>
          <w:rFonts w:ascii="宋体" w:hAnsi="宋体" w:cs="宋体"/>
          <w:b/>
          <w:bCs/>
          <w:kern w:val="0"/>
          <w:sz w:val="24"/>
        </w:rPr>
        <w:t>、</w:t>
      </w:r>
      <w:r>
        <w:rPr>
          <w:rFonts w:ascii="宋体" w:hAnsi="宋体" w:cs="宋体" w:hint="eastAsia"/>
          <w:b/>
          <w:bCs/>
          <w:kern w:val="0"/>
          <w:sz w:val="24"/>
        </w:rPr>
        <w:t>培训</w:t>
      </w:r>
      <w:r>
        <w:rPr>
          <w:rFonts w:ascii="宋体" w:hAnsi="宋体" w:cs="宋体"/>
          <w:b/>
          <w:bCs/>
          <w:kern w:val="0"/>
          <w:sz w:val="24"/>
        </w:rPr>
        <w:t>对象</w:t>
      </w:r>
    </w:p>
    <w:p w:rsidR="00FE3BD7" w:rsidRDefault="00686A19">
      <w:pPr>
        <w:widowControl/>
        <w:adjustRightInd w:val="0"/>
        <w:snapToGrid w:val="0"/>
        <w:spacing w:line="440" w:lineRule="exact"/>
        <w:ind w:firstLineChars="200" w:firstLine="480"/>
        <w:jc w:val="left"/>
        <w:rPr>
          <w:rFonts w:ascii="宋体" w:hAnsi="宋体" w:cs="宋体"/>
          <w:b/>
          <w:bCs/>
          <w:color w:val="000000"/>
          <w:kern w:val="0"/>
          <w:sz w:val="24"/>
        </w:rPr>
      </w:pPr>
      <w:r>
        <w:rPr>
          <w:rFonts w:ascii="宋体" w:hAnsi="宋体" w:cs="宋体" w:hint="eastAsia"/>
          <w:color w:val="191919"/>
          <w:sz w:val="24"/>
          <w:shd w:val="clear" w:color="auto" w:fill="FFFFFF"/>
        </w:rPr>
        <w:lastRenderedPageBreak/>
        <w:t>各发电厂生产技术和检修维护部门技术人员；各冶金、煤矿、石化、烟草、铁路、水泥、医院、机场等大型用电企业的相关技术人员；电力设计院、科研所从事相关研究的技术人员等。</w:t>
      </w:r>
      <w:r>
        <w:rPr>
          <w:rFonts w:ascii="宋体" w:hAnsi="宋体" w:cs="宋体" w:hint="eastAsia"/>
          <w:kern w:val="0"/>
          <w:sz w:val="24"/>
        </w:rPr>
        <w:t>各职业院校主管机电类校长、系主任、教研室主任、专业带头人、实训中心主任及骨干教师、校企合作主管部门领导及成员等。</w:t>
      </w:r>
    </w:p>
    <w:p w:rsidR="00FE3BD7" w:rsidRDefault="00686A19">
      <w:pPr>
        <w:adjustRightInd w:val="0"/>
        <w:snapToGrid w:val="0"/>
        <w:spacing w:line="44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FE3BD7" w:rsidRDefault="00686A19">
      <w:pPr>
        <w:widowControl/>
        <w:adjustRightInd w:val="0"/>
        <w:snapToGrid w:val="0"/>
        <w:spacing w:line="440" w:lineRule="exact"/>
        <w:ind w:firstLineChars="225" w:firstLine="540"/>
        <w:jc w:val="left"/>
        <w:rPr>
          <w:rFonts w:ascii="宋体" w:hAnsi="宋体" w:cs="宋体"/>
          <w:kern w:val="0"/>
          <w:sz w:val="24"/>
        </w:rPr>
      </w:pPr>
      <w:r>
        <w:rPr>
          <w:rFonts w:ascii="宋体" w:hAnsi="宋体" w:cs="宋体" w:hint="eastAsia"/>
          <w:kern w:val="0"/>
          <w:sz w:val="24"/>
        </w:rPr>
        <w:t>1.培训费3950元/人（含授课、证书、场地、资料、午餐）；</w:t>
      </w:r>
    </w:p>
    <w:p w:rsidR="00FE3BD7" w:rsidRDefault="00686A19">
      <w:pPr>
        <w:widowControl/>
        <w:adjustRightInd w:val="0"/>
        <w:snapToGrid w:val="0"/>
        <w:spacing w:line="440" w:lineRule="exact"/>
        <w:ind w:firstLineChars="225" w:firstLine="540"/>
        <w:jc w:val="left"/>
        <w:rPr>
          <w:rStyle w:val="a3"/>
          <w:rFonts w:ascii="宋体" w:hAnsi="宋体"/>
          <w:sz w:val="24"/>
        </w:rPr>
      </w:pPr>
      <w:r>
        <w:rPr>
          <w:rFonts w:ascii="宋体" w:hAnsi="宋体" w:cs="宋体" w:hint="eastAsia"/>
          <w:kern w:val="0"/>
          <w:sz w:val="24"/>
        </w:rPr>
        <w:t>2.住宿统一安排，费用自理。</w:t>
      </w:r>
    </w:p>
    <w:p w:rsidR="00FE3BD7" w:rsidRDefault="00686A19">
      <w:pPr>
        <w:widowControl/>
        <w:adjustRightInd w:val="0"/>
        <w:snapToGrid w:val="0"/>
        <w:spacing w:line="440" w:lineRule="exact"/>
        <w:jc w:val="left"/>
        <w:rPr>
          <w:rFonts w:ascii="宋体" w:hAnsi="宋体" w:cs="宋体"/>
          <w:b/>
          <w:kern w:val="0"/>
          <w:sz w:val="24"/>
        </w:rPr>
      </w:pPr>
      <w:r>
        <w:rPr>
          <w:rStyle w:val="a3"/>
          <w:rFonts w:ascii="宋体" w:hAnsi="宋体" w:hint="eastAsia"/>
          <w:sz w:val="24"/>
        </w:rPr>
        <w:t>六</w:t>
      </w:r>
      <w:r>
        <w:rPr>
          <w:rStyle w:val="a3"/>
          <w:rFonts w:ascii="宋体" w:hAnsi="宋体"/>
          <w:sz w:val="24"/>
        </w:rPr>
        <w:t>、</w:t>
      </w:r>
      <w:r>
        <w:rPr>
          <w:rFonts w:ascii="宋体" w:hAnsi="宋体" w:cs="宋体" w:hint="eastAsia"/>
          <w:b/>
          <w:kern w:val="0"/>
          <w:sz w:val="24"/>
        </w:rPr>
        <w:t>颁发证书</w:t>
      </w:r>
    </w:p>
    <w:p w:rsidR="00FE3BD7" w:rsidRDefault="00686A19">
      <w:pPr>
        <w:widowControl/>
        <w:tabs>
          <w:tab w:val="left" w:pos="420"/>
        </w:tabs>
        <w:adjustRightInd w:val="0"/>
        <w:snapToGrid w:val="0"/>
        <w:spacing w:line="440" w:lineRule="exact"/>
        <w:ind w:firstLineChars="200" w:firstLine="480"/>
        <w:jc w:val="left"/>
        <w:rPr>
          <w:rFonts w:ascii="宋体" w:hAnsi="宋体" w:cs="宋体"/>
          <w:b/>
          <w:bCs/>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FE3BD7" w:rsidRDefault="00686A19">
      <w:pPr>
        <w:pStyle w:val="a6"/>
        <w:spacing w:before="0" w:beforeAutospacing="0" w:after="0" w:afterAutospacing="0" w:line="440" w:lineRule="exact"/>
        <w:rPr>
          <w:b/>
          <w:bCs/>
        </w:rPr>
      </w:pPr>
      <w:r>
        <w:rPr>
          <w:rStyle w:val="a3"/>
          <w:rFonts w:hint="eastAsia"/>
          <w:bCs w:val="0"/>
        </w:rPr>
        <w:t>七</w:t>
      </w:r>
      <w:r>
        <w:rPr>
          <w:rStyle w:val="a3"/>
          <w:bCs w:val="0"/>
        </w:rPr>
        <w:t>、</w:t>
      </w:r>
      <w:r>
        <w:rPr>
          <w:rStyle w:val="a3"/>
        </w:rPr>
        <w:t>联系方式</w:t>
      </w:r>
      <w:r>
        <w:rPr>
          <w:rStyle w:val="a3"/>
          <w:rFonts w:hint="eastAsia"/>
        </w:rPr>
        <w:t xml:space="preserve">  </w:t>
      </w:r>
      <w:r w:rsidR="00F10230">
        <w:rPr>
          <w:rStyle w:val="a3"/>
          <w:rFonts w:hint="eastAsia"/>
        </w:rPr>
        <w:t>6S咨询服务中心</w:t>
      </w:r>
    </w:p>
    <w:p w:rsidR="00FE3BD7" w:rsidRDefault="00686A19">
      <w:pPr>
        <w:spacing w:line="440" w:lineRule="exact"/>
        <w:ind w:firstLineChars="200" w:firstLine="480"/>
        <w:rPr>
          <w:rFonts w:ascii="宋体" w:hAnsi="宋体"/>
          <w:sz w:val="24"/>
        </w:rPr>
      </w:pPr>
      <w:r>
        <w:rPr>
          <w:rFonts w:ascii="宋体" w:hAnsi="宋体" w:hint="eastAsia"/>
          <w:sz w:val="24"/>
        </w:rPr>
        <w:t>手机：1</w:t>
      </w:r>
      <w:r w:rsidR="009431B2">
        <w:rPr>
          <w:rFonts w:ascii="宋体" w:hAnsi="宋体" w:hint="eastAsia"/>
          <w:sz w:val="24"/>
        </w:rPr>
        <w:t>8323382498</w:t>
      </w:r>
      <w:r>
        <w:rPr>
          <w:rFonts w:ascii="宋体" w:hAnsi="宋体" w:hint="eastAsia"/>
          <w:sz w:val="24"/>
        </w:rPr>
        <w:t xml:space="preserve">   微信：13</w:t>
      </w:r>
      <w:r w:rsidR="009431B2">
        <w:rPr>
          <w:rFonts w:ascii="宋体" w:hAnsi="宋体" w:hint="eastAsia"/>
          <w:sz w:val="24"/>
        </w:rPr>
        <w:t>368023519</w:t>
      </w:r>
      <w:r>
        <w:rPr>
          <w:rFonts w:ascii="宋体" w:hAnsi="宋体" w:hint="eastAsia"/>
          <w:sz w:val="24"/>
        </w:rPr>
        <w:t xml:space="preserve">   QQ：</w:t>
      </w:r>
      <w:r w:rsidR="009431B2">
        <w:rPr>
          <w:rFonts w:ascii="宋体" w:hAnsi="宋体" w:hint="eastAsia"/>
          <w:sz w:val="24"/>
        </w:rPr>
        <w:t>1476510795</w:t>
      </w:r>
    </w:p>
    <w:p w:rsidR="00FE3BD7" w:rsidRDefault="00686A19">
      <w:pPr>
        <w:spacing w:line="440" w:lineRule="exact"/>
        <w:ind w:firstLineChars="150" w:firstLine="360"/>
        <w:rPr>
          <w:rFonts w:ascii="宋体" w:hAnsi="宋体"/>
          <w:sz w:val="24"/>
        </w:rPr>
      </w:pPr>
      <w:r>
        <w:rPr>
          <w:rFonts w:ascii="宋体" w:hAnsi="宋体" w:hint="eastAsia"/>
          <w:sz w:val="24"/>
        </w:rPr>
        <w:t xml:space="preserve"> 电子邮箱：</w:t>
      </w:r>
      <w:r w:rsidR="009431B2">
        <w:rPr>
          <w:rFonts w:ascii="宋体" w:hAnsi="宋体" w:hint="eastAsia"/>
          <w:sz w:val="24"/>
        </w:rPr>
        <w:t>xywlei@126.com</w:t>
      </w:r>
      <w:r>
        <w:rPr>
          <w:rFonts w:ascii="宋体" w:hAnsi="宋体" w:hint="eastAsia"/>
          <w:sz w:val="24"/>
        </w:rPr>
        <w:t xml:space="preserve">   </w:t>
      </w:r>
    </w:p>
    <w:p w:rsidR="00FE3BD7" w:rsidRDefault="00686A19">
      <w:pPr>
        <w:widowControl/>
        <w:spacing w:line="440" w:lineRule="exact"/>
        <w:ind w:left="482" w:hangingChars="200" w:hanging="482"/>
        <w:jc w:val="left"/>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w:t>
      </w:r>
      <w:r>
        <w:rPr>
          <w:rFonts w:ascii="宋体" w:hAnsi="宋体" w:cs="宋体" w:hint="eastAsia"/>
          <w:b/>
          <w:bCs/>
          <w:kern w:val="0"/>
          <w:sz w:val="24"/>
        </w:rPr>
        <w:t>请将报名回执发邮件到培训部</w:t>
      </w:r>
      <w:r>
        <w:rPr>
          <w:rFonts w:ascii="宋体" w:hAnsi="宋体" w:cs="宋体"/>
          <w:b/>
          <w:bCs/>
          <w:kern w:val="0"/>
          <w:sz w:val="24"/>
        </w:rPr>
        <w:t>。</w:t>
      </w:r>
      <w:r>
        <w:rPr>
          <w:rFonts w:ascii="宋体" w:hAnsi="宋体" w:cs="宋体" w:hint="eastAsia"/>
          <w:b/>
          <w:bCs/>
          <w:kern w:val="0"/>
          <w:sz w:val="24"/>
        </w:rPr>
        <w:t>中</w:t>
      </w:r>
      <w:r>
        <w:rPr>
          <w:rFonts w:ascii="宋体" w:hAnsi="宋体" w:cs="宋体"/>
          <w:b/>
          <w:bCs/>
          <w:kern w:val="0"/>
          <w:sz w:val="24"/>
        </w:rPr>
        <w:t>心将</w:t>
      </w:r>
      <w:r>
        <w:rPr>
          <w:rFonts w:ascii="宋体" w:hAnsi="宋体" w:cs="宋体" w:hint="eastAsia"/>
          <w:b/>
          <w:bCs/>
          <w:kern w:val="0"/>
          <w:sz w:val="24"/>
        </w:rPr>
        <w:t>根</w:t>
      </w:r>
      <w:r>
        <w:rPr>
          <w:rFonts w:ascii="宋体" w:hAnsi="宋体" w:cs="宋体"/>
          <w:b/>
          <w:bCs/>
          <w:kern w:val="0"/>
          <w:sz w:val="24"/>
        </w:rPr>
        <w:t>据报名回执通知具体报到地点。</w:t>
      </w:r>
    </w:p>
    <w:p w:rsidR="00FE3BD7" w:rsidRDefault="00FE3BD7">
      <w:pPr>
        <w:widowControl/>
        <w:spacing w:line="440" w:lineRule="exact"/>
        <w:rPr>
          <w:rFonts w:ascii="宋体" w:hAnsi="宋体" w:cs="宋体"/>
          <w:b/>
          <w:bCs/>
          <w:kern w:val="0"/>
          <w:sz w:val="24"/>
        </w:rPr>
      </w:pPr>
    </w:p>
    <w:p w:rsidR="00FE3BD7" w:rsidRDefault="00FE3BD7">
      <w:pPr>
        <w:widowControl/>
        <w:adjustRightInd w:val="0"/>
        <w:snapToGrid w:val="0"/>
        <w:spacing w:line="460" w:lineRule="exact"/>
        <w:rPr>
          <w:rFonts w:ascii="宋体" w:hAnsi="宋体" w:cs="宋体"/>
          <w:kern w:val="0"/>
          <w:sz w:val="24"/>
        </w:rPr>
      </w:pPr>
    </w:p>
    <w:p w:rsidR="00FE3BD7" w:rsidRDefault="00FE3BD7">
      <w:pPr>
        <w:widowControl/>
        <w:adjustRightInd w:val="0"/>
        <w:snapToGrid w:val="0"/>
        <w:spacing w:line="460" w:lineRule="exact"/>
        <w:rPr>
          <w:rFonts w:ascii="宋体" w:hAnsi="宋体" w:cs="宋体"/>
          <w:kern w:val="0"/>
          <w:sz w:val="24"/>
        </w:rPr>
      </w:pPr>
    </w:p>
    <w:p w:rsidR="00FE3BD7" w:rsidRPr="009431B2" w:rsidRDefault="00686A19" w:rsidP="009431B2">
      <w:pPr>
        <w:widowControl/>
        <w:adjustRightInd w:val="0"/>
        <w:snapToGrid w:val="0"/>
        <w:spacing w:line="460" w:lineRule="exact"/>
        <w:ind w:firstLineChars="196" w:firstLine="470"/>
        <w:jc w:val="right"/>
        <w:rPr>
          <w:rFonts w:ascii="宋体" w:hAnsi="宋体" w:cs="宋体"/>
          <w:kern w:val="0"/>
          <w:sz w:val="24"/>
        </w:rPr>
      </w:pPr>
      <w:r>
        <w:rPr>
          <w:rFonts w:ascii="宋体" w:hAnsi="宋体" w:cs="宋体" w:hint="eastAsia"/>
          <w:kern w:val="0"/>
          <w:sz w:val="24"/>
        </w:rPr>
        <w:t>二○一八年二月二十二日</w:t>
      </w:r>
    </w:p>
    <w:p w:rsidR="00FE3BD7" w:rsidRDefault="00FE3BD7">
      <w:pPr>
        <w:widowControl/>
        <w:spacing w:line="400" w:lineRule="exact"/>
        <w:rPr>
          <w:rFonts w:ascii="宋体" w:hAnsi="宋体" w:cs="宋体"/>
          <w:b/>
          <w:kern w:val="0"/>
          <w:sz w:val="24"/>
        </w:rPr>
      </w:pPr>
    </w:p>
    <w:p w:rsidR="00FE3BD7" w:rsidRDefault="00FE3BD7">
      <w:pPr>
        <w:widowControl/>
        <w:spacing w:line="400" w:lineRule="exact"/>
        <w:rPr>
          <w:rFonts w:ascii="宋体" w:hAnsi="宋体" w:cs="宋体"/>
          <w:b/>
          <w:kern w:val="0"/>
          <w:sz w:val="24"/>
        </w:rPr>
      </w:pPr>
    </w:p>
    <w:p w:rsidR="00FE3BD7" w:rsidRDefault="00686A19">
      <w:pPr>
        <w:widowControl/>
        <w:spacing w:line="400" w:lineRule="exact"/>
        <w:rPr>
          <w:rFonts w:ascii="宋体" w:hAnsi="宋体" w:cs="宋体"/>
          <w:b/>
          <w:kern w:val="0"/>
          <w:sz w:val="24"/>
        </w:rPr>
      </w:pPr>
      <w:r>
        <w:rPr>
          <w:rFonts w:ascii="宋体" w:hAnsi="宋体" w:cs="宋体" w:hint="eastAsia"/>
          <w:b/>
          <w:kern w:val="0"/>
          <w:sz w:val="24"/>
        </w:rPr>
        <w:t>附：工业企业供用电及继电保护研修班</w:t>
      </w:r>
      <w:r>
        <w:rPr>
          <w:rFonts w:ascii="宋体" w:hAnsi="宋体" w:cs="宋体"/>
          <w:b/>
          <w:kern w:val="0"/>
          <w:sz w:val="24"/>
        </w:rPr>
        <w:t>报名回执表</w:t>
      </w:r>
    </w:p>
    <w:p w:rsidR="00FE3BD7" w:rsidRDefault="00686A19">
      <w:pPr>
        <w:spacing w:line="400" w:lineRule="exact"/>
        <w:rPr>
          <w:rFonts w:ascii="宋体" w:hAnsi="宋体"/>
          <w:sz w:val="24"/>
        </w:rPr>
      </w:pPr>
      <w:r>
        <w:rPr>
          <w:rFonts w:ascii="宋体" w:hAnsi="宋体" w:hint="eastAsia"/>
          <w:sz w:val="24"/>
        </w:rPr>
        <w:t>经研究我单位决定派以下同志参加本次培训</w: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51"/>
        <w:gridCol w:w="975"/>
        <w:gridCol w:w="2400"/>
        <w:gridCol w:w="2430"/>
        <w:gridCol w:w="1689"/>
      </w:tblGrid>
      <w:tr w:rsidR="00FE3BD7">
        <w:trPr>
          <w:trHeight w:val="567"/>
        </w:trPr>
        <w:tc>
          <w:tcPr>
            <w:tcW w:w="1080" w:type="dxa"/>
            <w:vAlign w:val="center"/>
          </w:tcPr>
          <w:p w:rsidR="00FE3BD7" w:rsidRDefault="00686A19">
            <w:pPr>
              <w:spacing w:line="400" w:lineRule="exact"/>
              <w:jc w:val="center"/>
              <w:rPr>
                <w:rFonts w:ascii="宋体" w:hAnsi="宋体"/>
                <w:sz w:val="24"/>
              </w:rPr>
            </w:pPr>
            <w:r>
              <w:rPr>
                <w:rFonts w:ascii="宋体" w:hAnsi="宋体" w:hint="eastAsia"/>
                <w:sz w:val="24"/>
              </w:rPr>
              <w:t>姓名</w:t>
            </w:r>
          </w:p>
        </w:tc>
        <w:tc>
          <w:tcPr>
            <w:tcW w:w="751" w:type="dxa"/>
            <w:vAlign w:val="center"/>
          </w:tcPr>
          <w:p w:rsidR="00FE3BD7" w:rsidRDefault="00686A19">
            <w:pPr>
              <w:spacing w:line="400" w:lineRule="exact"/>
              <w:jc w:val="center"/>
              <w:rPr>
                <w:rFonts w:ascii="宋体" w:hAnsi="宋体"/>
                <w:sz w:val="24"/>
              </w:rPr>
            </w:pPr>
            <w:r>
              <w:rPr>
                <w:rFonts w:ascii="宋体" w:hAnsi="宋体" w:hint="eastAsia"/>
                <w:sz w:val="24"/>
              </w:rPr>
              <w:t>性别</w:t>
            </w:r>
          </w:p>
        </w:tc>
        <w:tc>
          <w:tcPr>
            <w:tcW w:w="975" w:type="dxa"/>
            <w:vAlign w:val="center"/>
          </w:tcPr>
          <w:p w:rsidR="00FE3BD7" w:rsidRDefault="00686A19">
            <w:pPr>
              <w:spacing w:line="400" w:lineRule="exact"/>
              <w:jc w:val="center"/>
              <w:rPr>
                <w:rFonts w:ascii="宋体" w:hAnsi="宋体"/>
                <w:sz w:val="24"/>
              </w:rPr>
            </w:pPr>
            <w:r>
              <w:rPr>
                <w:rFonts w:ascii="宋体" w:hAnsi="宋体" w:hint="eastAsia"/>
                <w:sz w:val="24"/>
              </w:rPr>
              <w:t>职务</w:t>
            </w:r>
          </w:p>
        </w:tc>
        <w:tc>
          <w:tcPr>
            <w:tcW w:w="2400" w:type="dxa"/>
            <w:vAlign w:val="center"/>
          </w:tcPr>
          <w:p w:rsidR="00FE3BD7" w:rsidRDefault="00686A19">
            <w:pPr>
              <w:spacing w:line="400" w:lineRule="exact"/>
              <w:jc w:val="center"/>
              <w:rPr>
                <w:rFonts w:ascii="宋体" w:hAnsi="宋体"/>
                <w:sz w:val="24"/>
              </w:rPr>
            </w:pPr>
            <w:r>
              <w:rPr>
                <w:rFonts w:ascii="宋体" w:hAnsi="宋体" w:hint="eastAsia"/>
                <w:kern w:val="0"/>
                <w:sz w:val="24"/>
              </w:rPr>
              <w:t>单位及所在部门</w:t>
            </w:r>
          </w:p>
        </w:tc>
        <w:tc>
          <w:tcPr>
            <w:tcW w:w="2430" w:type="dxa"/>
            <w:vAlign w:val="center"/>
          </w:tcPr>
          <w:p w:rsidR="00FE3BD7" w:rsidRDefault="00686A19">
            <w:pPr>
              <w:spacing w:line="400" w:lineRule="exact"/>
              <w:jc w:val="center"/>
              <w:rPr>
                <w:rFonts w:ascii="宋体" w:hAnsi="宋体"/>
                <w:sz w:val="24"/>
              </w:rPr>
            </w:pPr>
            <w:r>
              <w:rPr>
                <w:rFonts w:ascii="宋体" w:hAnsi="宋体" w:hint="eastAsia"/>
                <w:kern w:val="0"/>
                <w:sz w:val="24"/>
              </w:rPr>
              <w:t>通讯地址</w:t>
            </w:r>
          </w:p>
        </w:tc>
        <w:tc>
          <w:tcPr>
            <w:tcW w:w="1689" w:type="dxa"/>
            <w:vAlign w:val="center"/>
          </w:tcPr>
          <w:p w:rsidR="00FE3BD7" w:rsidRDefault="00686A19">
            <w:pPr>
              <w:spacing w:line="400" w:lineRule="exact"/>
              <w:jc w:val="center"/>
              <w:rPr>
                <w:rFonts w:ascii="宋体" w:hAnsi="宋体"/>
                <w:sz w:val="24"/>
              </w:rPr>
            </w:pPr>
            <w:r>
              <w:rPr>
                <w:rFonts w:ascii="宋体" w:hAnsi="宋体" w:hint="eastAsia"/>
                <w:sz w:val="24"/>
              </w:rPr>
              <w:t>联系电话</w:t>
            </w:r>
          </w:p>
        </w:tc>
      </w:tr>
      <w:tr w:rsidR="00FE3BD7">
        <w:trPr>
          <w:trHeight w:val="567"/>
        </w:trPr>
        <w:tc>
          <w:tcPr>
            <w:tcW w:w="1080" w:type="dxa"/>
          </w:tcPr>
          <w:p w:rsidR="00FE3BD7" w:rsidRDefault="00FE3BD7">
            <w:pPr>
              <w:spacing w:line="400" w:lineRule="exact"/>
              <w:rPr>
                <w:rFonts w:ascii="宋体" w:hAnsi="宋体"/>
                <w:sz w:val="24"/>
              </w:rPr>
            </w:pPr>
          </w:p>
        </w:tc>
        <w:tc>
          <w:tcPr>
            <w:tcW w:w="751" w:type="dxa"/>
          </w:tcPr>
          <w:p w:rsidR="00FE3BD7" w:rsidRDefault="00FE3BD7">
            <w:pPr>
              <w:spacing w:line="400" w:lineRule="exact"/>
              <w:rPr>
                <w:rFonts w:ascii="宋体" w:hAnsi="宋体"/>
                <w:sz w:val="24"/>
              </w:rPr>
            </w:pPr>
          </w:p>
        </w:tc>
        <w:tc>
          <w:tcPr>
            <w:tcW w:w="975" w:type="dxa"/>
          </w:tcPr>
          <w:p w:rsidR="00FE3BD7" w:rsidRDefault="00FE3BD7">
            <w:pPr>
              <w:spacing w:line="400" w:lineRule="exact"/>
              <w:rPr>
                <w:rFonts w:ascii="宋体" w:hAnsi="宋体"/>
                <w:sz w:val="24"/>
              </w:rPr>
            </w:pPr>
          </w:p>
        </w:tc>
        <w:tc>
          <w:tcPr>
            <w:tcW w:w="2400" w:type="dxa"/>
          </w:tcPr>
          <w:p w:rsidR="00FE3BD7" w:rsidRDefault="00FE3BD7">
            <w:pPr>
              <w:spacing w:line="400" w:lineRule="exact"/>
              <w:rPr>
                <w:rFonts w:ascii="宋体" w:hAnsi="宋体"/>
                <w:sz w:val="24"/>
              </w:rPr>
            </w:pPr>
          </w:p>
        </w:tc>
        <w:tc>
          <w:tcPr>
            <w:tcW w:w="2430" w:type="dxa"/>
          </w:tcPr>
          <w:p w:rsidR="00FE3BD7" w:rsidRDefault="00FE3BD7">
            <w:pPr>
              <w:spacing w:line="400" w:lineRule="exact"/>
              <w:rPr>
                <w:rFonts w:ascii="宋体" w:hAnsi="宋体"/>
                <w:sz w:val="24"/>
              </w:rPr>
            </w:pPr>
          </w:p>
        </w:tc>
        <w:tc>
          <w:tcPr>
            <w:tcW w:w="1689" w:type="dxa"/>
          </w:tcPr>
          <w:p w:rsidR="00FE3BD7" w:rsidRDefault="00FE3BD7">
            <w:pPr>
              <w:spacing w:line="400" w:lineRule="exact"/>
              <w:ind w:rightChars="-394" w:right="-827"/>
              <w:rPr>
                <w:rFonts w:ascii="宋体" w:hAnsi="宋体"/>
                <w:sz w:val="24"/>
              </w:rPr>
            </w:pPr>
          </w:p>
        </w:tc>
      </w:tr>
      <w:tr w:rsidR="00FE3BD7">
        <w:trPr>
          <w:trHeight w:val="527"/>
        </w:trPr>
        <w:tc>
          <w:tcPr>
            <w:tcW w:w="1080" w:type="dxa"/>
          </w:tcPr>
          <w:p w:rsidR="00FE3BD7" w:rsidRDefault="00FE3BD7">
            <w:pPr>
              <w:spacing w:line="400" w:lineRule="exact"/>
              <w:rPr>
                <w:rFonts w:ascii="宋体" w:hAnsi="宋体"/>
                <w:sz w:val="24"/>
              </w:rPr>
            </w:pPr>
          </w:p>
        </w:tc>
        <w:tc>
          <w:tcPr>
            <w:tcW w:w="751" w:type="dxa"/>
          </w:tcPr>
          <w:p w:rsidR="00FE3BD7" w:rsidRDefault="00FE3BD7">
            <w:pPr>
              <w:spacing w:line="400" w:lineRule="exact"/>
              <w:rPr>
                <w:rFonts w:ascii="宋体" w:hAnsi="宋体"/>
                <w:sz w:val="24"/>
              </w:rPr>
            </w:pPr>
          </w:p>
        </w:tc>
        <w:tc>
          <w:tcPr>
            <w:tcW w:w="975" w:type="dxa"/>
          </w:tcPr>
          <w:p w:rsidR="00FE3BD7" w:rsidRDefault="00FE3BD7">
            <w:pPr>
              <w:spacing w:line="400" w:lineRule="exact"/>
              <w:rPr>
                <w:rFonts w:ascii="宋体" w:hAnsi="宋体"/>
                <w:sz w:val="24"/>
              </w:rPr>
            </w:pPr>
          </w:p>
        </w:tc>
        <w:tc>
          <w:tcPr>
            <w:tcW w:w="2400" w:type="dxa"/>
          </w:tcPr>
          <w:p w:rsidR="00FE3BD7" w:rsidRDefault="00FE3BD7">
            <w:pPr>
              <w:spacing w:line="400" w:lineRule="exact"/>
              <w:rPr>
                <w:rFonts w:ascii="宋体" w:hAnsi="宋体"/>
                <w:sz w:val="24"/>
              </w:rPr>
            </w:pPr>
          </w:p>
        </w:tc>
        <w:tc>
          <w:tcPr>
            <w:tcW w:w="2430" w:type="dxa"/>
          </w:tcPr>
          <w:p w:rsidR="00FE3BD7" w:rsidRDefault="00FE3BD7">
            <w:pPr>
              <w:spacing w:line="400" w:lineRule="exact"/>
              <w:rPr>
                <w:rFonts w:ascii="宋体" w:hAnsi="宋体"/>
                <w:sz w:val="24"/>
              </w:rPr>
            </w:pPr>
          </w:p>
        </w:tc>
        <w:tc>
          <w:tcPr>
            <w:tcW w:w="1689" w:type="dxa"/>
          </w:tcPr>
          <w:p w:rsidR="00FE3BD7" w:rsidRDefault="00FE3BD7">
            <w:pPr>
              <w:spacing w:line="400" w:lineRule="exact"/>
              <w:ind w:rightChars="-394" w:right="-827"/>
              <w:rPr>
                <w:rFonts w:ascii="宋体" w:hAnsi="宋体"/>
                <w:sz w:val="24"/>
              </w:rPr>
            </w:pPr>
          </w:p>
        </w:tc>
      </w:tr>
      <w:tr w:rsidR="00FE3BD7">
        <w:trPr>
          <w:trHeight w:val="567"/>
        </w:trPr>
        <w:tc>
          <w:tcPr>
            <w:tcW w:w="1080" w:type="dxa"/>
          </w:tcPr>
          <w:p w:rsidR="00FE3BD7" w:rsidRDefault="00FE3BD7">
            <w:pPr>
              <w:spacing w:line="400" w:lineRule="exact"/>
              <w:rPr>
                <w:rFonts w:ascii="宋体" w:hAnsi="宋体"/>
                <w:sz w:val="24"/>
              </w:rPr>
            </w:pPr>
          </w:p>
        </w:tc>
        <w:tc>
          <w:tcPr>
            <w:tcW w:w="751" w:type="dxa"/>
          </w:tcPr>
          <w:p w:rsidR="00FE3BD7" w:rsidRDefault="00FE3BD7">
            <w:pPr>
              <w:spacing w:line="400" w:lineRule="exact"/>
              <w:rPr>
                <w:rFonts w:ascii="宋体" w:hAnsi="宋体"/>
                <w:sz w:val="24"/>
              </w:rPr>
            </w:pPr>
          </w:p>
        </w:tc>
        <w:tc>
          <w:tcPr>
            <w:tcW w:w="975" w:type="dxa"/>
          </w:tcPr>
          <w:p w:rsidR="00FE3BD7" w:rsidRDefault="00FE3BD7">
            <w:pPr>
              <w:spacing w:line="400" w:lineRule="exact"/>
              <w:rPr>
                <w:rFonts w:ascii="宋体" w:hAnsi="宋体"/>
                <w:sz w:val="24"/>
              </w:rPr>
            </w:pPr>
          </w:p>
        </w:tc>
        <w:tc>
          <w:tcPr>
            <w:tcW w:w="2400" w:type="dxa"/>
          </w:tcPr>
          <w:p w:rsidR="00FE3BD7" w:rsidRDefault="00FE3BD7">
            <w:pPr>
              <w:spacing w:line="400" w:lineRule="exact"/>
              <w:rPr>
                <w:rFonts w:ascii="宋体" w:hAnsi="宋体"/>
                <w:sz w:val="24"/>
              </w:rPr>
            </w:pPr>
          </w:p>
        </w:tc>
        <w:tc>
          <w:tcPr>
            <w:tcW w:w="2430" w:type="dxa"/>
          </w:tcPr>
          <w:p w:rsidR="00FE3BD7" w:rsidRDefault="00FE3BD7">
            <w:pPr>
              <w:spacing w:line="400" w:lineRule="exact"/>
              <w:rPr>
                <w:rFonts w:ascii="宋体" w:hAnsi="宋体"/>
                <w:sz w:val="24"/>
              </w:rPr>
            </w:pPr>
          </w:p>
        </w:tc>
        <w:tc>
          <w:tcPr>
            <w:tcW w:w="1689" w:type="dxa"/>
          </w:tcPr>
          <w:p w:rsidR="00FE3BD7" w:rsidRDefault="00FE3BD7">
            <w:pPr>
              <w:spacing w:line="400" w:lineRule="exact"/>
              <w:rPr>
                <w:rFonts w:ascii="宋体" w:hAnsi="宋体"/>
                <w:sz w:val="24"/>
              </w:rPr>
            </w:pPr>
          </w:p>
        </w:tc>
      </w:tr>
      <w:tr w:rsidR="00FE3BD7">
        <w:trPr>
          <w:trHeight w:val="567"/>
        </w:trPr>
        <w:tc>
          <w:tcPr>
            <w:tcW w:w="1080" w:type="dxa"/>
          </w:tcPr>
          <w:p w:rsidR="00FE3BD7" w:rsidRDefault="00FE3BD7">
            <w:pPr>
              <w:spacing w:line="400" w:lineRule="exact"/>
              <w:rPr>
                <w:rFonts w:ascii="宋体" w:hAnsi="宋体"/>
                <w:sz w:val="24"/>
              </w:rPr>
            </w:pPr>
          </w:p>
        </w:tc>
        <w:tc>
          <w:tcPr>
            <w:tcW w:w="751" w:type="dxa"/>
          </w:tcPr>
          <w:p w:rsidR="00FE3BD7" w:rsidRDefault="00FE3BD7">
            <w:pPr>
              <w:spacing w:line="400" w:lineRule="exact"/>
              <w:rPr>
                <w:rFonts w:ascii="宋体" w:hAnsi="宋体"/>
                <w:sz w:val="24"/>
              </w:rPr>
            </w:pPr>
          </w:p>
        </w:tc>
        <w:tc>
          <w:tcPr>
            <w:tcW w:w="975" w:type="dxa"/>
          </w:tcPr>
          <w:p w:rsidR="00FE3BD7" w:rsidRDefault="00FE3BD7">
            <w:pPr>
              <w:spacing w:line="400" w:lineRule="exact"/>
              <w:rPr>
                <w:rFonts w:ascii="宋体" w:hAnsi="宋体"/>
                <w:sz w:val="24"/>
              </w:rPr>
            </w:pPr>
          </w:p>
        </w:tc>
        <w:tc>
          <w:tcPr>
            <w:tcW w:w="2400" w:type="dxa"/>
          </w:tcPr>
          <w:p w:rsidR="00FE3BD7" w:rsidRDefault="00FE3BD7">
            <w:pPr>
              <w:spacing w:line="400" w:lineRule="exact"/>
              <w:rPr>
                <w:rFonts w:ascii="宋体" w:hAnsi="宋体"/>
                <w:sz w:val="24"/>
              </w:rPr>
            </w:pPr>
          </w:p>
        </w:tc>
        <w:tc>
          <w:tcPr>
            <w:tcW w:w="2430" w:type="dxa"/>
          </w:tcPr>
          <w:p w:rsidR="00FE3BD7" w:rsidRDefault="00FE3BD7">
            <w:pPr>
              <w:spacing w:line="400" w:lineRule="exact"/>
              <w:rPr>
                <w:rFonts w:ascii="宋体" w:hAnsi="宋体"/>
                <w:sz w:val="24"/>
              </w:rPr>
            </w:pPr>
          </w:p>
        </w:tc>
        <w:tc>
          <w:tcPr>
            <w:tcW w:w="1689" w:type="dxa"/>
          </w:tcPr>
          <w:p w:rsidR="00FE3BD7" w:rsidRDefault="00FE3BD7">
            <w:pPr>
              <w:spacing w:line="400" w:lineRule="exact"/>
              <w:rPr>
                <w:rFonts w:ascii="宋体" w:hAnsi="宋体"/>
                <w:sz w:val="24"/>
              </w:rPr>
            </w:pPr>
          </w:p>
        </w:tc>
      </w:tr>
      <w:tr w:rsidR="00FE3BD7">
        <w:trPr>
          <w:trHeight w:val="567"/>
        </w:trPr>
        <w:tc>
          <w:tcPr>
            <w:tcW w:w="1080" w:type="dxa"/>
          </w:tcPr>
          <w:p w:rsidR="00FE3BD7" w:rsidRDefault="00FE3BD7">
            <w:pPr>
              <w:spacing w:line="400" w:lineRule="exact"/>
              <w:rPr>
                <w:rFonts w:ascii="宋体" w:hAnsi="宋体"/>
                <w:sz w:val="24"/>
              </w:rPr>
            </w:pPr>
          </w:p>
        </w:tc>
        <w:tc>
          <w:tcPr>
            <w:tcW w:w="751" w:type="dxa"/>
          </w:tcPr>
          <w:p w:rsidR="00FE3BD7" w:rsidRDefault="00FE3BD7">
            <w:pPr>
              <w:spacing w:line="400" w:lineRule="exact"/>
              <w:rPr>
                <w:rFonts w:ascii="宋体" w:hAnsi="宋体"/>
                <w:sz w:val="24"/>
              </w:rPr>
            </w:pPr>
          </w:p>
        </w:tc>
        <w:tc>
          <w:tcPr>
            <w:tcW w:w="975" w:type="dxa"/>
          </w:tcPr>
          <w:p w:rsidR="00FE3BD7" w:rsidRDefault="00FE3BD7">
            <w:pPr>
              <w:spacing w:line="400" w:lineRule="exact"/>
              <w:rPr>
                <w:rFonts w:ascii="宋体" w:hAnsi="宋体"/>
                <w:sz w:val="24"/>
              </w:rPr>
            </w:pPr>
          </w:p>
        </w:tc>
        <w:tc>
          <w:tcPr>
            <w:tcW w:w="2400" w:type="dxa"/>
          </w:tcPr>
          <w:p w:rsidR="00FE3BD7" w:rsidRDefault="00FE3BD7">
            <w:pPr>
              <w:spacing w:line="400" w:lineRule="exact"/>
              <w:rPr>
                <w:rFonts w:ascii="宋体" w:hAnsi="宋体"/>
                <w:sz w:val="24"/>
              </w:rPr>
            </w:pPr>
          </w:p>
        </w:tc>
        <w:tc>
          <w:tcPr>
            <w:tcW w:w="2430" w:type="dxa"/>
          </w:tcPr>
          <w:p w:rsidR="00FE3BD7" w:rsidRDefault="00FE3BD7">
            <w:pPr>
              <w:spacing w:line="400" w:lineRule="exact"/>
              <w:rPr>
                <w:rFonts w:ascii="宋体" w:hAnsi="宋体"/>
                <w:sz w:val="24"/>
              </w:rPr>
            </w:pPr>
          </w:p>
        </w:tc>
        <w:tc>
          <w:tcPr>
            <w:tcW w:w="1689" w:type="dxa"/>
          </w:tcPr>
          <w:p w:rsidR="00FE3BD7" w:rsidRDefault="00FE3BD7">
            <w:pPr>
              <w:spacing w:line="400" w:lineRule="exact"/>
              <w:rPr>
                <w:rFonts w:ascii="宋体" w:hAnsi="宋体"/>
                <w:sz w:val="24"/>
              </w:rPr>
            </w:pPr>
          </w:p>
        </w:tc>
      </w:tr>
      <w:tr w:rsidR="00FE3BD7">
        <w:trPr>
          <w:cantSplit/>
          <w:trHeight w:val="1075"/>
        </w:trPr>
        <w:tc>
          <w:tcPr>
            <w:tcW w:w="7636" w:type="dxa"/>
            <w:gridSpan w:val="5"/>
            <w:vAlign w:val="center"/>
          </w:tcPr>
          <w:p w:rsidR="00FE3BD7" w:rsidRDefault="00686A19">
            <w:pPr>
              <w:spacing w:line="500" w:lineRule="exact"/>
              <w:ind w:firstLineChars="100" w:firstLine="240"/>
              <w:rPr>
                <w:rFonts w:ascii="宋体" w:hAnsi="宋体"/>
                <w:sz w:val="24"/>
              </w:rPr>
            </w:pPr>
            <w:r>
              <w:rPr>
                <w:rFonts w:ascii="宋体" w:hAnsi="宋体" w:hint="eastAsia"/>
                <w:sz w:val="24"/>
              </w:rPr>
              <w:lastRenderedPageBreak/>
              <w:t>证书邮寄地址：</w:t>
            </w:r>
            <w:r>
              <w:rPr>
                <w:rFonts w:ascii="宋体" w:hAnsi="宋体" w:hint="eastAsia"/>
                <w:sz w:val="24"/>
                <w:u w:val="single"/>
              </w:rPr>
              <w:t xml:space="preserve">                                         </w:t>
            </w:r>
          </w:p>
          <w:p w:rsidR="00FE3BD7" w:rsidRDefault="00686A19">
            <w:pPr>
              <w:spacing w:line="500" w:lineRule="exact"/>
              <w:ind w:firstLineChars="100" w:firstLine="240"/>
              <w:rPr>
                <w:rFonts w:ascii="宋体" w:hAnsi="宋体"/>
                <w:sz w:val="24"/>
              </w:rPr>
            </w:pPr>
            <w:r>
              <w:rPr>
                <w:rFonts w:ascii="宋体" w:hAnsi="宋体" w:hint="eastAsia"/>
                <w:sz w:val="24"/>
              </w:rPr>
              <w:t>收件人：</w:t>
            </w:r>
            <w:r>
              <w:rPr>
                <w:rFonts w:ascii="宋体" w:hAnsi="宋体" w:hint="eastAsia"/>
                <w:sz w:val="24"/>
                <w:u w:val="single"/>
              </w:rPr>
              <w:t xml:space="preserve">             </w:t>
            </w:r>
            <w:r>
              <w:rPr>
                <w:rFonts w:ascii="宋体" w:hAnsi="宋体" w:hint="eastAsia"/>
                <w:sz w:val="24"/>
              </w:rPr>
              <w:t xml:space="preserve">    联系电话：</w:t>
            </w:r>
            <w:r>
              <w:rPr>
                <w:rFonts w:ascii="宋体" w:hAnsi="宋体" w:hint="eastAsia"/>
                <w:sz w:val="24"/>
                <w:u w:val="single"/>
              </w:rPr>
              <w:t xml:space="preserve">                    </w:t>
            </w:r>
          </w:p>
        </w:tc>
        <w:tc>
          <w:tcPr>
            <w:tcW w:w="1689" w:type="dxa"/>
            <w:vMerge w:val="restart"/>
            <w:vAlign w:val="center"/>
          </w:tcPr>
          <w:p w:rsidR="00FE3BD7" w:rsidRDefault="00686A19">
            <w:pPr>
              <w:spacing w:line="400" w:lineRule="exact"/>
              <w:ind w:firstLineChars="150" w:firstLine="360"/>
              <w:rPr>
                <w:rFonts w:ascii="宋体" w:hAnsi="宋体"/>
                <w:sz w:val="24"/>
              </w:rPr>
            </w:pPr>
            <w:r>
              <w:rPr>
                <w:rFonts w:ascii="宋体" w:hAnsi="宋体" w:hint="eastAsia"/>
                <w:sz w:val="24"/>
              </w:rPr>
              <w:t>单位盖章</w:t>
            </w:r>
          </w:p>
        </w:tc>
      </w:tr>
      <w:tr w:rsidR="00FE3BD7">
        <w:trPr>
          <w:cantSplit/>
          <w:trHeight w:val="2887"/>
        </w:trPr>
        <w:tc>
          <w:tcPr>
            <w:tcW w:w="7636" w:type="dxa"/>
            <w:gridSpan w:val="5"/>
          </w:tcPr>
          <w:p w:rsidR="00FE3BD7" w:rsidRDefault="00686A19">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FE3BD7" w:rsidRDefault="00FE3BD7">
            <w:pPr>
              <w:spacing w:line="400" w:lineRule="exact"/>
              <w:rPr>
                <w:rFonts w:ascii="宋体" w:hAnsi="宋体"/>
                <w:sz w:val="24"/>
              </w:rPr>
            </w:pPr>
          </w:p>
          <w:p w:rsidR="00FE3BD7" w:rsidRDefault="00686A19">
            <w:pPr>
              <w:spacing w:line="500" w:lineRule="exact"/>
              <w:jc w:val="left"/>
              <w:rPr>
                <w:rFonts w:ascii="宋体" w:hAnsi="宋体" w:cs="宋体"/>
                <w:sz w:val="24"/>
              </w:rPr>
            </w:pPr>
            <w:r>
              <w:rPr>
                <w:rFonts w:ascii="宋体" w:hAnsi="宋体" w:cs="宋体" w:hint="eastAsia"/>
                <w:sz w:val="24"/>
              </w:rPr>
              <w:t>发票类型：</w:t>
            </w:r>
          </w:p>
          <w:p w:rsidR="00FE3BD7" w:rsidRDefault="00FE3BD7">
            <w:pPr>
              <w:spacing w:line="500" w:lineRule="exact"/>
              <w:rPr>
                <w:rFonts w:ascii="宋体" w:hAnsi="宋体" w:cs="宋体"/>
                <w:sz w:val="24"/>
                <w:u w:val="single"/>
              </w:rPr>
            </w:pPr>
            <w:r w:rsidRPr="00FE3BD7">
              <w:rPr>
                <w:rFonts w:ascii="宋体" w:hAnsi="宋体" w:cs="宋体"/>
                <w:sz w:val="24"/>
              </w:rPr>
              <w:pict>
                <v:rect id="矩形 2" o:spid="_x0000_s1042" style="position:absolute;left:0;text-align:left;margin-left:28.4pt;margin-top:8.85pt;width:13.55pt;height:12pt;z-index:251658752" o:gfxdata="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5AYDtYAAAAHAQAA&#10;DwAAAAAAAAABACAAAAAiAAAAZHJzL2Rvd25yZXYueG1sUEsBAhQAFAAAAAgAh07iQLosYXjiAQAA&#10;zwMAAA4AAAAAAAAAAQAgAAAAJQEAAGRycy9lMm9Eb2MueG1sUEsFBgAAAAAGAAYAWQEAAHkFAAAA&#10;AA==&#10;"/>
              </w:pict>
            </w:r>
            <w:r w:rsidR="00686A19">
              <w:rPr>
                <w:rFonts w:ascii="宋体" w:hAnsi="宋体" w:cs="宋体" w:hint="eastAsia"/>
                <w:sz w:val="24"/>
              </w:rPr>
              <w:t xml:space="preserve">普票    </w:t>
            </w:r>
            <w:r w:rsidR="00686A19">
              <w:rPr>
                <w:rFonts w:ascii="宋体" w:hAnsi="宋体" w:cs="宋体" w:hint="eastAsia"/>
                <w:sz w:val="24"/>
                <w:u w:val="single"/>
              </w:rPr>
              <w:t>发票抬头：                                 （</w:t>
            </w:r>
            <w:r w:rsidR="00686A19">
              <w:rPr>
                <w:rFonts w:ascii="宋体" w:hAnsi="宋体" w:cs="宋体" w:hint="eastAsia"/>
                <w:sz w:val="24"/>
              </w:rPr>
              <w:t>必填）</w:t>
            </w:r>
          </w:p>
          <w:p w:rsidR="00FE3BD7" w:rsidRDefault="00686A19">
            <w:pPr>
              <w:spacing w:line="500" w:lineRule="exact"/>
              <w:ind w:firstLineChars="400" w:firstLine="960"/>
              <w:jc w:val="left"/>
              <w:rPr>
                <w:rFonts w:ascii="宋体" w:hAnsi="宋体" w:cs="宋体"/>
                <w:sz w:val="24"/>
              </w:rPr>
            </w:pPr>
            <w:r>
              <w:rPr>
                <w:rFonts w:ascii="宋体" w:hAnsi="宋体" w:cs="宋体" w:hint="eastAsia"/>
                <w:sz w:val="24"/>
                <w:u w:val="single"/>
              </w:rPr>
              <w:t>税号：                                     （</w:t>
            </w:r>
            <w:r>
              <w:rPr>
                <w:rFonts w:ascii="宋体" w:hAnsi="宋体" w:cs="宋体" w:hint="eastAsia"/>
                <w:sz w:val="24"/>
              </w:rPr>
              <w:t>必填</w:t>
            </w:r>
            <w:r>
              <w:rPr>
                <w:rFonts w:ascii="宋体" w:hAnsi="宋体" w:hint="eastAsia"/>
                <w:sz w:val="24"/>
              </w:rPr>
              <w:t>）</w:t>
            </w:r>
          </w:p>
          <w:p w:rsidR="00FE3BD7" w:rsidRDefault="00FE3BD7">
            <w:pPr>
              <w:spacing w:line="500" w:lineRule="exact"/>
              <w:jc w:val="left"/>
              <w:rPr>
                <w:rFonts w:ascii="宋体" w:hAnsi="宋体" w:cs="宋体"/>
                <w:sz w:val="24"/>
              </w:rPr>
            </w:pPr>
            <w:r>
              <w:rPr>
                <w:rFonts w:ascii="宋体" w:hAnsi="宋体" w:cs="宋体"/>
                <w:sz w:val="24"/>
              </w:rPr>
              <w:pict>
                <v:rect id="矩形 3" o:spid="_x0000_s1043" style="position:absolute;margin-left:29.15pt;margin-top:9.6pt;width:13.55pt;height:12pt;z-index:251657728" o:gfxdata="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zMybVAAAABwEAAA8A&#10;AAAAAAAAAQAgAAAAIgAAAGRycy9kb3ducmV2LnhtbFBLAQIUABQAAAAIAIdO4kD3Mkdr4QEAAM8D&#10;AAAOAAAAAAAAAAEAIAAAACQBAABkcnMvZTJvRG9jLnhtbFBLBQYAAAAABgAGAFkBAAB3BQAAAAA=&#10;"/>
              </w:pict>
            </w:r>
            <w:r w:rsidR="00686A19">
              <w:rPr>
                <w:rFonts w:ascii="宋体" w:hAnsi="宋体" w:cs="宋体" w:hint="eastAsia"/>
                <w:sz w:val="24"/>
              </w:rPr>
              <w:t xml:space="preserve">专票    </w:t>
            </w:r>
            <w:r w:rsidR="00686A19">
              <w:rPr>
                <w:rFonts w:ascii="宋体" w:hAnsi="宋体" w:cs="宋体" w:hint="eastAsia"/>
                <w:sz w:val="24"/>
                <w:u w:val="single"/>
              </w:rPr>
              <w:t>发票抬头：                                 （</w:t>
            </w:r>
            <w:r w:rsidR="00686A19">
              <w:rPr>
                <w:rFonts w:ascii="宋体" w:hAnsi="宋体" w:cs="宋体" w:hint="eastAsia"/>
                <w:sz w:val="24"/>
              </w:rPr>
              <w:t>必填）</w:t>
            </w:r>
          </w:p>
          <w:p w:rsidR="00FE3BD7" w:rsidRDefault="00686A19">
            <w:pPr>
              <w:spacing w:line="500" w:lineRule="exact"/>
              <w:ind w:firstLineChars="400" w:firstLine="960"/>
              <w:jc w:val="left"/>
              <w:rPr>
                <w:rFonts w:ascii="宋体" w:hAnsi="宋体" w:cs="宋体"/>
                <w:sz w:val="24"/>
              </w:rPr>
            </w:pPr>
            <w:r>
              <w:rPr>
                <w:rFonts w:ascii="宋体" w:hAnsi="宋体" w:cs="宋体" w:hint="eastAsia"/>
                <w:sz w:val="24"/>
                <w:u w:val="single"/>
              </w:rPr>
              <w:t>税号：                                     （</w:t>
            </w:r>
            <w:r>
              <w:rPr>
                <w:rFonts w:ascii="宋体" w:hAnsi="宋体" w:cs="宋体" w:hint="eastAsia"/>
                <w:sz w:val="24"/>
              </w:rPr>
              <w:t>必填）</w:t>
            </w:r>
          </w:p>
          <w:p w:rsidR="00FE3BD7" w:rsidRDefault="00686A19">
            <w:pPr>
              <w:spacing w:line="500" w:lineRule="exact"/>
              <w:ind w:firstLineChars="400" w:firstLine="960"/>
              <w:jc w:val="left"/>
              <w:rPr>
                <w:rFonts w:ascii="宋体" w:hAnsi="宋体" w:cs="宋体"/>
                <w:sz w:val="24"/>
                <w:u w:val="single"/>
              </w:rPr>
            </w:pPr>
            <w:r>
              <w:rPr>
                <w:rFonts w:ascii="宋体" w:hAnsi="宋体" w:cs="宋体" w:hint="eastAsia"/>
                <w:sz w:val="24"/>
                <w:u w:val="single"/>
              </w:rPr>
              <w:t xml:space="preserve">地址及电话：                                       </w:t>
            </w:r>
          </w:p>
          <w:p w:rsidR="00FE3BD7" w:rsidRDefault="00686A19">
            <w:pPr>
              <w:spacing w:line="500" w:lineRule="exact"/>
              <w:ind w:firstLineChars="400" w:firstLine="960"/>
              <w:jc w:val="left"/>
              <w:rPr>
                <w:rFonts w:ascii="宋体" w:hAnsi="宋体" w:cs="宋体"/>
                <w:sz w:val="24"/>
              </w:rPr>
            </w:pPr>
            <w:r>
              <w:rPr>
                <w:rFonts w:ascii="宋体" w:hAnsi="宋体" w:cs="宋体" w:hint="eastAsia"/>
                <w:sz w:val="24"/>
                <w:u w:val="single"/>
              </w:rPr>
              <w:t xml:space="preserve">                                           （</w:t>
            </w:r>
            <w:r>
              <w:rPr>
                <w:rFonts w:ascii="宋体" w:hAnsi="宋体" w:cs="宋体" w:hint="eastAsia"/>
                <w:sz w:val="24"/>
              </w:rPr>
              <w:t>必填）</w:t>
            </w:r>
          </w:p>
          <w:p w:rsidR="00FE3BD7" w:rsidRDefault="00686A19">
            <w:pPr>
              <w:spacing w:line="500" w:lineRule="exact"/>
              <w:ind w:firstLineChars="400" w:firstLine="960"/>
              <w:jc w:val="left"/>
              <w:rPr>
                <w:rFonts w:ascii="宋体" w:hAnsi="宋体" w:cs="宋体"/>
                <w:sz w:val="24"/>
                <w:u w:val="single"/>
              </w:rPr>
            </w:pPr>
            <w:r>
              <w:rPr>
                <w:rFonts w:ascii="宋体" w:hAnsi="宋体" w:cs="宋体" w:hint="eastAsia"/>
                <w:sz w:val="24"/>
                <w:u w:val="single"/>
              </w:rPr>
              <w:t xml:space="preserve">开户行及账号：                                     </w:t>
            </w:r>
          </w:p>
          <w:p w:rsidR="00FE3BD7" w:rsidRDefault="00686A19">
            <w:pPr>
              <w:spacing w:line="500" w:lineRule="exact"/>
              <w:ind w:firstLineChars="400" w:firstLine="960"/>
              <w:jc w:val="left"/>
              <w:rPr>
                <w:rFonts w:ascii="宋体" w:hAnsi="宋体"/>
                <w:sz w:val="24"/>
              </w:rPr>
            </w:pPr>
            <w:r>
              <w:rPr>
                <w:rFonts w:ascii="宋体" w:hAnsi="宋体" w:cs="宋体" w:hint="eastAsia"/>
                <w:sz w:val="24"/>
                <w:u w:val="single"/>
              </w:rPr>
              <w:t xml:space="preserve">                                           （</w:t>
            </w:r>
            <w:r>
              <w:rPr>
                <w:rFonts w:ascii="宋体" w:hAnsi="宋体" w:cs="宋体" w:hint="eastAsia"/>
                <w:sz w:val="24"/>
              </w:rPr>
              <w:t xml:space="preserve">必填） </w:t>
            </w:r>
            <w:r>
              <w:rPr>
                <w:rFonts w:ascii="宋体" w:hAnsi="宋体" w:hint="eastAsia"/>
                <w:sz w:val="24"/>
              </w:rPr>
              <w:t xml:space="preserve"> </w:t>
            </w:r>
            <w:r>
              <w:rPr>
                <w:rFonts w:ascii="宋体" w:hAnsi="宋体" w:hint="eastAsia"/>
                <w:sz w:val="18"/>
                <w:szCs w:val="18"/>
                <w:u w:val="single"/>
              </w:rPr>
              <w:t>注：请务必正楷填写以免字迹不清而开错</w:t>
            </w:r>
          </w:p>
        </w:tc>
        <w:tc>
          <w:tcPr>
            <w:tcW w:w="1689" w:type="dxa"/>
            <w:vMerge/>
            <w:vAlign w:val="center"/>
          </w:tcPr>
          <w:p w:rsidR="00FE3BD7" w:rsidRDefault="00FE3BD7">
            <w:pPr>
              <w:spacing w:line="400" w:lineRule="exact"/>
              <w:ind w:firstLineChars="150" w:firstLine="360"/>
              <w:rPr>
                <w:rFonts w:ascii="宋体" w:hAnsi="宋体"/>
                <w:sz w:val="24"/>
              </w:rPr>
            </w:pPr>
          </w:p>
        </w:tc>
      </w:tr>
    </w:tbl>
    <w:p w:rsidR="00FE3BD7" w:rsidRDefault="00686A19">
      <w:pPr>
        <w:spacing w:line="480" w:lineRule="exact"/>
        <w:ind w:firstLineChars="2850" w:firstLine="6840"/>
        <w:rPr>
          <w:rFonts w:ascii="宋体" w:hAnsi="宋体"/>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p w:rsidR="00686A19" w:rsidRDefault="00686A19">
      <w:pPr>
        <w:widowControl/>
        <w:spacing w:line="460" w:lineRule="exact"/>
        <w:jc w:val="right"/>
        <w:rPr>
          <w:rFonts w:ascii="宋体" w:hAnsi="宋体"/>
          <w:kern w:val="0"/>
          <w:sz w:val="24"/>
        </w:rPr>
      </w:pPr>
    </w:p>
    <w:sectPr w:rsidR="00686A19" w:rsidSect="00FE3BD7">
      <w:headerReference w:type="default" r:id="rId7"/>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7B" w:rsidRDefault="00C45F7B">
      <w:r>
        <w:separator/>
      </w:r>
    </w:p>
  </w:endnote>
  <w:endnote w:type="continuationSeparator" w:id="0">
    <w:p w:rsidR="00C45F7B" w:rsidRDefault="00C45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7B" w:rsidRDefault="00C45F7B">
      <w:r>
        <w:separator/>
      </w:r>
    </w:p>
  </w:footnote>
  <w:footnote w:type="continuationSeparator" w:id="0">
    <w:p w:rsidR="00C45F7B" w:rsidRDefault="00C45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D7" w:rsidRDefault="00FE3BD7">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213"/>
    <w:multiLevelType w:val="singleLevel"/>
    <w:tmpl w:val="0A4B121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E41"/>
    <w:rsid w:val="000224B4"/>
    <w:rsid w:val="0002390E"/>
    <w:rsid w:val="000441EB"/>
    <w:rsid w:val="000461C2"/>
    <w:rsid w:val="00057153"/>
    <w:rsid w:val="00066D01"/>
    <w:rsid w:val="00071AE7"/>
    <w:rsid w:val="000764B9"/>
    <w:rsid w:val="00077345"/>
    <w:rsid w:val="00090173"/>
    <w:rsid w:val="000903F2"/>
    <w:rsid w:val="00090C6C"/>
    <w:rsid w:val="00091146"/>
    <w:rsid w:val="00091E97"/>
    <w:rsid w:val="00095899"/>
    <w:rsid w:val="000A052B"/>
    <w:rsid w:val="000A73E6"/>
    <w:rsid w:val="000B11A5"/>
    <w:rsid w:val="000B4A4D"/>
    <w:rsid w:val="000B6184"/>
    <w:rsid w:val="000C595B"/>
    <w:rsid w:val="000F2682"/>
    <w:rsid w:val="000F4887"/>
    <w:rsid w:val="00110F98"/>
    <w:rsid w:val="00117069"/>
    <w:rsid w:val="0012224E"/>
    <w:rsid w:val="001335E4"/>
    <w:rsid w:val="0014062B"/>
    <w:rsid w:val="0014079B"/>
    <w:rsid w:val="00143B2F"/>
    <w:rsid w:val="00156443"/>
    <w:rsid w:val="001960F6"/>
    <w:rsid w:val="001A18E0"/>
    <w:rsid w:val="001C29EE"/>
    <w:rsid w:val="001D11EB"/>
    <w:rsid w:val="001D6C8A"/>
    <w:rsid w:val="001E293E"/>
    <w:rsid w:val="001F1970"/>
    <w:rsid w:val="001F613C"/>
    <w:rsid w:val="001F79C8"/>
    <w:rsid w:val="00200302"/>
    <w:rsid w:val="002063FE"/>
    <w:rsid w:val="00206725"/>
    <w:rsid w:val="0020699E"/>
    <w:rsid w:val="0021351D"/>
    <w:rsid w:val="00220499"/>
    <w:rsid w:val="002372CD"/>
    <w:rsid w:val="00243E0E"/>
    <w:rsid w:val="00261ABC"/>
    <w:rsid w:val="002855DF"/>
    <w:rsid w:val="00295F76"/>
    <w:rsid w:val="002A1AF8"/>
    <w:rsid w:val="002A4824"/>
    <w:rsid w:val="002A72D2"/>
    <w:rsid w:val="002C1267"/>
    <w:rsid w:val="002D3D66"/>
    <w:rsid w:val="002E1FD1"/>
    <w:rsid w:val="002E3036"/>
    <w:rsid w:val="002E5C5B"/>
    <w:rsid w:val="002F421F"/>
    <w:rsid w:val="0030341E"/>
    <w:rsid w:val="00327202"/>
    <w:rsid w:val="0033416A"/>
    <w:rsid w:val="003536E9"/>
    <w:rsid w:val="00363A7F"/>
    <w:rsid w:val="003668DC"/>
    <w:rsid w:val="00371EE8"/>
    <w:rsid w:val="0039139B"/>
    <w:rsid w:val="003A45C2"/>
    <w:rsid w:val="003B0D44"/>
    <w:rsid w:val="003C261D"/>
    <w:rsid w:val="003C31FC"/>
    <w:rsid w:val="003C357F"/>
    <w:rsid w:val="003D2621"/>
    <w:rsid w:val="003E71D4"/>
    <w:rsid w:val="00403803"/>
    <w:rsid w:val="00404634"/>
    <w:rsid w:val="004047AE"/>
    <w:rsid w:val="004207A7"/>
    <w:rsid w:val="0042216A"/>
    <w:rsid w:val="00424B8F"/>
    <w:rsid w:val="0043695D"/>
    <w:rsid w:val="004541F2"/>
    <w:rsid w:val="00457480"/>
    <w:rsid w:val="004607FC"/>
    <w:rsid w:val="0046286B"/>
    <w:rsid w:val="00467A53"/>
    <w:rsid w:val="00467D95"/>
    <w:rsid w:val="0047299F"/>
    <w:rsid w:val="00480CA0"/>
    <w:rsid w:val="00484868"/>
    <w:rsid w:val="004951F8"/>
    <w:rsid w:val="004A1EFE"/>
    <w:rsid w:val="004B06FF"/>
    <w:rsid w:val="004B1016"/>
    <w:rsid w:val="004B6188"/>
    <w:rsid w:val="004B6E52"/>
    <w:rsid w:val="004C28E8"/>
    <w:rsid w:val="004C692F"/>
    <w:rsid w:val="004E0BE8"/>
    <w:rsid w:val="004E0DAF"/>
    <w:rsid w:val="004E7E74"/>
    <w:rsid w:val="004F4004"/>
    <w:rsid w:val="004F63D6"/>
    <w:rsid w:val="004F6605"/>
    <w:rsid w:val="0051150E"/>
    <w:rsid w:val="00512C38"/>
    <w:rsid w:val="005314CE"/>
    <w:rsid w:val="00533270"/>
    <w:rsid w:val="00553E9A"/>
    <w:rsid w:val="00555B10"/>
    <w:rsid w:val="005614FC"/>
    <w:rsid w:val="00570A53"/>
    <w:rsid w:val="0059369D"/>
    <w:rsid w:val="0059682F"/>
    <w:rsid w:val="005A53D6"/>
    <w:rsid w:val="005A7B25"/>
    <w:rsid w:val="005D557B"/>
    <w:rsid w:val="005D6377"/>
    <w:rsid w:val="005E346A"/>
    <w:rsid w:val="005F0B9C"/>
    <w:rsid w:val="005F24FE"/>
    <w:rsid w:val="005F3611"/>
    <w:rsid w:val="005F4E26"/>
    <w:rsid w:val="0060664F"/>
    <w:rsid w:val="00617FF9"/>
    <w:rsid w:val="00620369"/>
    <w:rsid w:val="00626BAB"/>
    <w:rsid w:val="00634673"/>
    <w:rsid w:val="00644902"/>
    <w:rsid w:val="006534F4"/>
    <w:rsid w:val="00656859"/>
    <w:rsid w:val="0066264A"/>
    <w:rsid w:val="00667880"/>
    <w:rsid w:val="006701D2"/>
    <w:rsid w:val="006737A5"/>
    <w:rsid w:val="00686A19"/>
    <w:rsid w:val="006920F4"/>
    <w:rsid w:val="006A6427"/>
    <w:rsid w:val="006B2788"/>
    <w:rsid w:val="006C1907"/>
    <w:rsid w:val="006C6C88"/>
    <w:rsid w:val="006D1B0F"/>
    <w:rsid w:val="006D1E3E"/>
    <w:rsid w:val="006D417C"/>
    <w:rsid w:val="006E45C1"/>
    <w:rsid w:val="006F0BF7"/>
    <w:rsid w:val="00707BC5"/>
    <w:rsid w:val="0071763D"/>
    <w:rsid w:val="007336F3"/>
    <w:rsid w:val="00741D6E"/>
    <w:rsid w:val="0074676C"/>
    <w:rsid w:val="007467DE"/>
    <w:rsid w:val="00752A88"/>
    <w:rsid w:val="0076102B"/>
    <w:rsid w:val="00770A92"/>
    <w:rsid w:val="007775CE"/>
    <w:rsid w:val="007811E0"/>
    <w:rsid w:val="007816B2"/>
    <w:rsid w:val="007917AB"/>
    <w:rsid w:val="00791966"/>
    <w:rsid w:val="00794182"/>
    <w:rsid w:val="007950E2"/>
    <w:rsid w:val="007B1306"/>
    <w:rsid w:val="007B2713"/>
    <w:rsid w:val="007B46C1"/>
    <w:rsid w:val="007C3DCF"/>
    <w:rsid w:val="007C3DE2"/>
    <w:rsid w:val="007C4E0E"/>
    <w:rsid w:val="007D5118"/>
    <w:rsid w:val="007E156F"/>
    <w:rsid w:val="007F2456"/>
    <w:rsid w:val="007F6295"/>
    <w:rsid w:val="007F7314"/>
    <w:rsid w:val="008071E6"/>
    <w:rsid w:val="008105C0"/>
    <w:rsid w:val="0081161F"/>
    <w:rsid w:val="00830EE3"/>
    <w:rsid w:val="008505A6"/>
    <w:rsid w:val="00851673"/>
    <w:rsid w:val="00877C95"/>
    <w:rsid w:val="00883408"/>
    <w:rsid w:val="0089111E"/>
    <w:rsid w:val="008969E1"/>
    <w:rsid w:val="008A02A2"/>
    <w:rsid w:val="008D5BAB"/>
    <w:rsid w:val="009266B4"/>
    <w:rsid w:val="009431B2"/>
    <w:rsid w:val="00951DA4"/>
    <w:rsid w:val="00952CCE"/>
    <w:rsid w:val="00953779"/>
    <w:rsid w:val="00956852"/>
    <w:rsid w:val="009571BB"/>
    <w:rsid w:val="00973FBA"/>
    <w:rsid w:val="00974FEA"/>
    <w:rsid w:val="00981467"/>
    <w:rsid w:val="00981E80"/>
    <w:rsid w:val="00987071"/>
    <w:rsid w:val="00991851"/>
    <w:rsid w:val="00996B1E"/>
    <w:rsid w:val="009A5866"/>
    <w:rsid w:val="009C2D8E"/>
    <w:rsid w:val="009D08E0"/>
    <w:rsid w:val="009E68C3"/>
    <w:rsid w:val="009F00D7"/>
    <w:rsid w:val="009F06AC"/>
    <w:rsid w:val="00A04B23"/>
    <w:rsid w:val="00A07E41"/>
    <w:rsid w:val="00A16D6E"/>
    <w:rsid w:val="00A3538F"/>
    <w:rsid w:val="00A35744"/>
    <w:rsid w:val="00A43D0B"/>
    <w:rsid w:val="00A47463"/>
    <w:rsid w:val="00A579DA"/>
    <w:rsid w:val="00A602C7"/>
    <w:rsid w:val="00A62E8D"/>
    <w:rsid w:val="00A64CBF"/>
    <w:rsid w:val="00A73E72"/>
    <w:rsid w:val="00A926D9"/>
    <w:rsid w:val="00A97151"/>
    <w:rsid w:val="00AA13B5"/>
    <w:rsid w:val="00AA4E31"/>
    <w:rsid w:val="00AC47DE"/>
    <w:rsid w:val="00AC4DD3"/>
    <w:rsid w:val="00AC5954"/>
    <w:rsid w:val="00AE0040"/>
    <w:rsid w:val="00AE0714"/>
    <w:rsid w:val="00AE6FAB"/>
    <w:rsid w:val="00B0126C"/>
    <w:rsid w:val="00B1604A"/>
    <w:rsid w:val="00B23890"/>
    <w:rsid w:val="00B251D1"/>
    <w:rsid w:val="00B40F77"/>
    <w:rsid w:val="00B430AA"/>
    <w:rsid w:val="00B47AF7"/>
    <w:rsid w:val="00B47F3B"/>
    <w:rsid w:val="00B5630C"/>
    <w:rsid w:val="00B716FB"/>
    <w:rsid w:val="00B8584C"/>
    <w:rsid w:val="00B97ECF"/>
    <w:rsid w:val="00BB0807"/>
    <w:rsid w:val="00BC2300"/>
    <w:rsid w:val="00BC5017"/>
    <w:rsid w:val="00BC592A"/>
    <w:rsid w:val="00BD5493"/>
    <w:rsid w:val="00BD7EB8"/>
    <w:rsid w:val="00BE24F0"/>
    <w:rsid w:val="00BF6319"/>
    <w:rsid w:val="00C26825"/>
    <w:rsid w:val="00C45F7B"/>
    <w:rsid w:val="00C46B04"/>
    <w:rsid w:val="00C67E93"/>
    <w:rsid w:val="00C7590C"/>
    <w:rsid w:val="00C75A1F"/>
    <w:rsid w:val="00C962F7"/>
    <w:rsid w:val="00CB2505"/>
    <w:rsid w:val="00CC5F72"/>
    <w:rsid w:val="00CC7382"/>
    <w:rsid w:val="00CE097F"/>
    <w:rsid w:val="00CE0DCB"/>
    <w:rsid w:val="00CE3FED"/>
    <w:rsid w:val="00CE45D9"/>
    <w:rsid w:val="00D00D6F"/>
    <w:rsid w:val="00D03D00"/>
    <w:rsid w:val="00D06CF6"/>
    <w:rsid w:val="00D10C41"/>
    <w:rsid w:val="00D1233C"/>
    <w:rsid w:val="00D2362D"/>
    <w:rsid w:val="00D421AA"/>
    <w:rsid w:val="00D50C2E"/>
    <w:rsid w:val="00D8269C"/>
    <w:rsid w:val="00D940D3"/>
    <w:rsid w:val="00DC1F51"/>
    <w:rsid w:val="00DD641C"/>
    <w:rsid w:val="00DE4D87"/>
    <w:rsid w:val="00DF41B6"/>
    <w:rsid w:val="00E03488"/>
    <w:rsid w:val="00E144E5"/>
    <w:rsid w:val="00E16257"/>
    <w:rsid w:val="00E170E8"/>
    <w:rsid w:val="00E23CD5"/>
    <w:rsid w:val="00E25EBB"/>
    <w:rsid w:val="00E31CA7"/>
    <w:rsid w:val="00E31DDA"/>
    <w:rsid w:val="00E355B4"/>
    <w:rsid w:val="00E65DDB"/>
    <w:rsid w:val="00E71D6E"/>
    <w:rsid w:val="00E72C03"/>
    <w:rsid w:val="00E923F5"/>
    <w:rsid w:val="00E93B59"/>
    <w:rsid w:val="00E94360"/>
    <w:rsid w:val="00EA26B3"/>
    <w:rsid w:val="00EA5C4A"/>
    <w:rsid w:val="00EA635A"/>
    <w:rsid w:val="00EB027C"/>
    <w:rsid w:val="00EB5802"/>
    <w:rsid w:val="00EC0196"/>
    <w:rsid w:val="00EC4542"/>
    <w:rsid w:val="00F0671C"/>
    <w:rsid w:val="00F10230"/>
    <w:rsid w:val="00F142B3"/>
    <w:rsid w:val="00F15224"/>
    <w:rsid w:val="00F1791D"/>
    <w:rsid w:val="00F21A0F"/>
    <w:rsid w:val="00F357DD"/>
    <w:rsid w:val="00F61443"/>
    <w:rsid w:val="00F715D7"/>
    <w:rsid w:val="00F76B9F"/>
    <w:rsid w:val="00F80417"/>
    <w:rsid w:val="00F8521D"/>
    <w:rsid w:val="00F96F8C"/>
    <w:rsid w:val="00FB5B7E"/>
    <w:rsid w:val="00FD4BA2"/>
    <w:rsid w:val="00FD6CF3"/>
    <w:rsid w:val="00FE3ACA"/>
    <w:rsid w:val="00FE3BD7"/>
    <w:rsid w:val="00FE40B6"/>
    <w:rsid w:val="00FF45C3"/>
    <w:rsid w:val="00FF4980"/>
    <w:rsid w:val="01EF2C4F"/>
    <w:rsid w:val="05E72E2B"/>
    <w:rsid w:val="078B3A52"/>
    <w:rsid w:val="0A0E5A87"/>
    <w:rsid w:val="0E101F3A"/>
    <w:rsid w:val="136713FA"/>
    <w:rsid w:val="1DBD143B"/>
    <w:rsid w:val="2433166A"/>
    <w:rsid w:val="24E25AB6"/>
    <w:rsid w:val="25947489"/>
    <w:rsid w:val="28036FBB"/>
    <w:rsid w:val="28711004"/>
    <w:rsid w:val="2AAA2302"/>
    <w:rsid w:val="2B3B229D"/>
    <w:rsid w:val="2F096AE7"/>
    <w:rsid w:val="306436C3"/>
    <w:rsid w:val="30912934"/>
    <w:rsid w:val="346B34C4"/>
    <w:rsid w:val="3A5248B5"/>
    <w:rsid w:val="442F6140"/>
    <w:rsid w:val="4A583BCD"/>
    <w:rsid w:val="558D59E3"/>
    <w:rsid w:val="5A6319C5"/>
    <w:rsid w:val="63AD37C4"/>
    <w:rsid w:val="64E86301"/>
    <w:rsid w:val="6D7B3CA0"/>
    <w:rsid w:val="6F78505D"/>
    <w:rsid w:val="71652237"/>
    <w:rsid w:val="72034CEA"/>
    <w:rsid w:val="76981774"/>
    <w:rsid w:val="7AB2379D"/>
    <w:rsid w:val="7E295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B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3BD7"/>
    <w:rPr>
      <w:b/>
      <w:bCs/>
    </w:rPr>
  </w:style>
  <w:style w:type="character" w:styleId="a4">
    <w:name w:val="Hyperlink"/>
    <w:basedOn w:val="a0"/>
    <w:rsid w:val="00FE3BD7"/>
    <w:rPr>
      <w:color w:val="0000FF"/>
      <w:u w:val="single"/>
    </w:rPr>
  </w:style>
  <w:style w:type="character" w:styleId="a5">
    <w:name w:val="page number"/>
    <w:basedOn w:val="a0"/>
    <w:rsid w:val="00FE3BD7"/>
  </w:style>
  <w:style w:type="paragraph" w:styleId="a6">
    <w:name w:val="Normal (Web)"/>
    <w:basedOn w:val="a"/>
    <w:rsid w:val="00FE3BD7"/>
    <w:pPr>
      <w:widowControl/>
      <w:spacing w:before="100" w:beforeAutospacing="1" w:after="100" w:afterAutospacing="1"/>
      <w:jc w:val="left"/>
    </w:pPr>
    <w:rPr>
      <w:rFonts w:ascii="宋体" w:hAnsi="宋体"/>
      <w:kern w:val="0"/>
      <w:sz w:val="24"/>
    </w:rPr>
  </w:style>
  <w:style w:type="paragraph" w:styleId="HTML">
    <w:name w:val="HTML Preformatted"/>
    <w:basedOn w:val="a"/>
    <w:rsid w:val="00FE3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pPr>
    <w:rPr>
      <w:rFonts w:ascii="_x000B__x000C_" w:hAnsi="_x000B__x000C_"/>
      <w:kern w:val="0"/>
    </w:rPr>
  </w:style>
  <w:style w:type="paragraph" w:styleId="2">
    <w:name w:val="toc 2"/>
    <w:basedOn w:val="a"/>
    <w:next w:val="a"/>
    <w:semiHidden/>
    <w:rsid w:val="00FE3BD7"/>
    <w:pPr>
      <w:spacing w:line="300" w:lineRule="exact"/>
      <w:jc w:val="left"/>
    </w:pPr>
    <w:rPr>
      <w:rFonts w:ascii="宋体" w:hAnsi="宋体"/>
      <w:bCs/>
      <w:color w:val="000000"/>
      <w:szCs w:val="21"/>
    </w:rPr>
  </w:style>
  <w:style w:type="paragraph" w:styleId="a7">
    <w:name w:val="Date"/>
    <w:basedOn w:val="a"/>
    <w:next w:val="a"/>
    <w:rsid w:val="00FE3BD7"/>
    <w:pPr>
      <w:ind w:leftChars="2500" w:left="100"/>
    </w:pPr>
  </w:style>
  <w:style w:type="paragraph" w:styleId="a8">
    <w:name w:val="footer"/>
    <w:basedOn w:val="a"/>
    <w:rsid w:val="00FE3BD7"/>
    <w:pPr>
      <w:tabs>
        <w:tab w:val="center" w:pos="4153"/>
        <w:tab w:val="right" w:pos="8306"/>
      </w:tabs>
      <w:snapToGrid w:val="0"/>
      <w:jc w:val="left"/>
    </w:pPr>
    <w:rPr>
      <w:sz w:val="18"/>
      <w:szCs w:val="18"/>
    </w:rPr>
  </w:style>
  <w:style w:type="paragraph" w:styleId="1">
    <w:name w:val="toc 1"/>
    <w:basedOn w:val="a"/>
    <w:next w:val="a"/>
    <w:rsid w:val="00FE3BD7"/>
    <w:pPr>
      <w:tabs>
        <w:tab w:val="left" w:pos="1276"/>
        <w:tab w:val="right" w:leader="dot" w:pos="8296"/>
      </w:tabs>
      <w:spacing w:line="440" w:lineRule="exact"/>
      <w:ind w:firstLineChars="200" w:firstLine="480"/>
      <w:jc w:val="left"/>
    </w:pPr>
    <w:rPr>
      <w:rFonts w:ascii="Arial" w:hAnsi="Arial" w:cs="Arial"/>
      <w:bCs/>
      <w:caps/>
      <w:sz w:val="24"/>
    </w:rPr>
  </w:style>
  <w:style w:type="paragraph" w:styleId="a9">
    <w:name w:val="header"/>
    <w:basedOn w:val="a"/>
    <w:rsid w:val="00FE3BD7"/>
    <w:pPr>
      <w:pBdr>
        <w:bottom w:val="single" w:sz="6" w:space="1" w:color="auto"/>
      </w:pBdr>
      <w:tabs>
        <w:tab w:val="center" w:pos="4153"/>
        <w:tab w:val="right" w:pos="8306"/>
      </w:tabs>
      <w:snapToGrid w:val="0"/>
      <w:jc w:val="center"/>
    </w:pPr>
    <w:rPr>
      <w:sz w:val="18"/>
      <w:szCs w:val="18"/>
    </w:rPr>
  </w:style>
  <w:style w:type="paragraph" w:styleId="aa">
    <w:name w:val="Body Text Indent"/>
    <w:basedOn w:val="a"/>
    <w:rsid w:val="00FE3BD7"/>
    <w:pPr>
      <w:widowControl/>
      <w:ind w:firstLineChars="200" w:firstLine="420"/>
      <w:jc w:val="left"/>
    </w:pPr>
    <w:rPr>
      <w:rFonts w:ascii="Arial"/>
    </w:rPr>
  </w:style>
  <w:style w:type="paragraph" w:styleId="ab">
    <w:name w:val="Plain Text"/>
    <w:basedOn w:val="a"/>
    <w:rsid w:val="00FE3BD7"/>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357</Words>
  <Characters>2038</Characters>
  <Application>Microsoft Office Word</Application>
  <DocSecurity>0</DocSecurity>
  <PresentationFormat/>
  <Lines>16</Lines>
  <Paragraphs>4</Paragraphs>
  <Slides>0</Slides>
  <Notes>0</Notes>
  <HiddenSlides>0</HiddenSlides>
  <MMClips>0</MMClips>
  <ScaleCrop>false</ScaleCrop>
  <Company>WwW.YlmF.CoM</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2018-02-24T02:23:00Z</dcterms:created>
  <dcterms:modified xsi:type="dcterms:W3CDTF">2018-04-02T06:55:00Z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